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C33791C" w14:textId="77777777" w:rsidR="000525B2" w:rsidRPr="000525B2" w:rsidRDefault="000525B2" w:rsidP="000525B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0525B2">
        <w:rPr>
          <w:rFonts w:ascii="Times New Roman" w:hAnsi="Times New Roman" w:cs="Times New Roman"/>
          <w:sz w:val="24"/>
          <w:szCs w:val="24"/>
        </w:rPr>
        <w:t>Приложение № 1</w:t>
      </w:r>
    </w:p>
    <w:p w14:paraId="3F04F73F" w14:textId="5CC73CDE" w:rsidR="00102DFE" w:rsidRPr="00432F11" w:rsidRDefault="00102DFE" w:rsidP="00102DF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32F11">
        <w:rPr>
          <w:rFonts w:ascii="Times New Roman" w:hAnsi="Times New Roman" w:cs="Times New Roman"/>
          <w:sz w:val="24"/>
          <w:szCs w:val="24"/>
        </w:rPr>
        <w:t>к Дополнительному соглашению 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91E5C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32F11">
        <w:rPr>
          <w:rFonts w:ascii="Times New Roman" w:hAnsi="Times New Roman" w:cs="Times New Roman"/>
          <w:sz w:val="24"/>
          <w:szCs w:val="24"/>
        </w:rPr>
        <w:t>от «</w:t>
      </w:r>
      <w:r w:rsidR="00FA7618">
        <w:rPr>
          <w:rFonts w:ascii="Times New Roman" w:hAnsi="Times New Roman" w:cs="Times New Roman"/>
          <w:sz w:val="24"/>
          <w:szCs w:val="24"/>
          <w:u w:val="single"/>
        </w:rPr>
        <w:t>18</w:t>
      </w:r>
      <w:r w:rsidRPr="00432F11">
        <w:rPr>
          <w:rFonts w:ascii="Times New Roman" w:hAnsi="Times New Roman" w:cs="Times New Roman"/>
          <w:sz w:val="24"/>
          <w:szCs w:val="24"/>
        </w:rPr>
        <w:t>» _</w:t>
      </w:r>
      <w:r w:rsidR="00FA7618">
        <w:rPr>
          <w:rFonts w:ascii="Times New Roman" w:hAnsi="Times New Roman" w:cs="Times New Roman"/>
          <w:sz w:val="24"/>
          <w:szCs w:val="24"/>
          <w:u w:val="single"/>
        </w:rPr>
        <w:t>декабря</w:t>
      </w:r>
      <w:r w:rsidRPr="00432F11">
        <w:rPr>
          <w:rFonts w:ascii="Times New Roman" w:hAnsi="Times New Roman" w:cs="Times New Roman"/>
          <w:sz w:val="24"/>
          <w:szCs w:val="24"/>
        </w:rPr>
        <w:t>_ 202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432F11">
        <w:rPr>
          <w:rFonts w:ascii="Times New Roman" w:hAnsi="Times New Roman" w:cs="Times New Roman"/>
          <w:sz w:val="24"/>
          <w:szCs w:val="24"/>
        </w:rPr>
        <w:t xml:space="preserve"> года</w:t>
      </w:r>
    </w:p>
    <w:p w14:paraId="020DD58D" w14:textId="77777777" w:rsidR="000525B2" w:rsidRPr="000525B2" w:rsidRDefault="000525B2" w:rsidP="000525B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7C645F5" w14:textId="77777777" w:rsidR="000525B2" w:rsidRPr="000525B2" w:rsidRDefault="000525B2" w:rsidP="000525B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525B2">
        <w:rPr>
          <w:rFonts w:ascii="Times New Roman" w:hAnsi="Times New Roman" w:cs="Times New Roman"/>
          <w:sz w:val="24"/>
          <w:szCs w:val="24"/>
        </w:rPr>
        <w:t xml:space="preserve">«Приложение № 1 </w:t>
      </w:r>
    </w:p>
    <w:p w14:paraId="3C76A9A3" w14:textId="77777777" w:rsidR="000525B2" w:rsidRPr="000525B2" w:rsidRDefault="000525B2" w:rsidP="000525B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525B2">
        <w:rPr>
          <w:rFonts w:ascii="Times New Roman" w:hAnsi="Times New Roman" w:cs="Times New Roman"/>
          <w:sz w:val="24"/>
          <w:szCs w:val="24"/>
        </w:rPr>
        <w:t>к Соглашению № 01-27/04@ от 31.05.2021</w:t>
      </w:r>
    </w:p>
    <w:p w14:paraId="1F591652" w14:textId="77777777" w:rsidR="00A464AE" w:rsidRPr="00E72B22" w:rsidRDefault="00A464AE" w:rsidP="00A464AE">
      <w:pPr>
        <w:pStyle w:val="Style25"/>
        <w:widowControl/>
        <w:suppressAutoHyphens/>
        <w:spacing w:line="240" w:lineRule="auto"/>
        <w:ind w:left="6804" w:hanging="141"/>
        <w:jc w:val="right"/>
        <w:rPr>
          <w:rStyle w:val="FontStyle108"/>
        </w:rPr>
      </w:pPr>
    </w:p>
    <w:p w14:paraId="37BA1138" w14:textId="77777777" w:rsidR="00A464AE" w:rsidRPr="00E72B22" w:rsidRDefault="00A464AE" w:rsidP="00A464AE">
      <w:pPr>
        <w:autoSpaceDE w:val="0"/>
        <w:autoSpaceDN w:val="0"/>
        <w:adjustRightInd w:val="0"/>
        <w:spacing w:after="0" w:line="240" w:lineRule="auto"/>
        <w:jc w:val="right"/>
        <w:rPr>
          <w:bCs/>
          <w:sz w:val="24"/>
          <w:szCs w:val="24"/>
        </w:rPr>
      </w:pPr>
    </w:p>
    <w:p w14:paraId="67AF3B3A" w14:textId="2E970723" w:rsidR="00A464AE" w:rsidRDefault="00A464AE" w:rsidP="00A464AE">
      <w:pPr>
        <w:pStyle w:val="Style13"/>
        <w:widowControl/>
        <w:suppressAutoHyphens/>
        <w:spacing w:line="276" w:lineRule="auto"/>
        <w:rPr>
          <w:rFonts w:eastAsia="Calibri"/>
          <w:b/>
          <w:sz w:val="28"/>
          <w:szCs w:val="27"/>
          <w:lang w:eastAsia="en-US"/>
        </w:rPr>
      </w:pPr>
      <w:r w:rsidRPr="00460BD5">
        <w:rPr>
          <w:rFonts w:eastAsia="Calibri"/>
          <w:b/>
          <w:sz w:val="28"/>
          <w:szCs w:val="27"/>
          <w:lang w:eastAsia="en-US"/>
        </w:rPr>
        <w:t xml:space="preserve">Перечень государственных и иных </w:t>
      </w:r>
      <w:proofErr w:type="gramStart"/>
      <w:r w:rsidRPr="00460BD5">
        <w:rPr>
          <w:rFonts w:eastAsia="Calibri"/>
          <w:b/>
          <w:sz w:val="28"/>
          <w:szCs w:val="27"/>
          <w:lang w:eastAsia="en-US"/>
        </w:rPr>
        <w:t>услуг</w:t>
      </w:r>
      <w:proofErr w:type="gramEnd"/>
      <w:r w:rsidRPr="00460BD5">
        <w:rPr>
          <w:rFonts w:eastAsia="Calibri"/>
          <w:b/>
          <w:sz w:val="28"/>
          <w:szCs w:val="27"/>
          <w:lang w:eastAsia="en-US"/>
        </w:rPr>
        <w:t xml:space="preserve"> </w:t>
      </w:r>
      <w:r>
        <w:rPr>
          <w:rFonts w:eastAsia="Calibri"/>
          <w:b/>
          <w:sz w:val="28"/>
          <w:szCs w:val="27"/>
          <w:lang w:eastAsia="en-US"/>
        </w:rPr>
        <w:br/>
      </w:r>
      <w:r w:rsidRPr="00460BD5">
        <w:rPr>
          <w:rFonts w:eastAsia="Calibri"/>
          <w:b/>
          <w:sz w:val="28"/>
          <w:szCs w:val="27"/>
          <w:lang w:eastAsia="en-US"/>
        </w:rPr>
        <w:t xml:space="preserve">предоставление которых организуется по принципу </w:t>
      </w:r>
      <w:r>
        <w:rPr>
          <w:rFonts w:eastAsia="Calibri"/>
          <w:b/>
          <w:sz w:val="28"/>
          <w:szCs w:val="27"/>
          <w:lang w:eastAsia="en-US"/>
        </w:rPr>
        <w:br/>
      </w:r>
      <w:r w:rsidRPr="00460BD5">
        <w:rPr>
          <w:rFonts w:eastAsia="Calibri"/>
          <w:b/>
          <w:sz w:val="28"/>
          <w:szCs w:val="27"/>
          <w:lang w:eastAsia="en-US"/>
        </w:rPr>
        <w:t xml:space="preserve">«одного окна» в МФЦ </w:t>
      </w:r>
      <w:r w:rsidR="00DE7396" w:rsidRPr="00460BD5">
        <w:rPr>
          <w:rFonts w:eastAsia="Calibri"/>
          <w:b/>
          <w:sz w:val="28"/>
          <w:szCs w:val="27"/>
          <w:lang w:eastAsia="en-US"/>
        </w:rPr>
        <w:t>в</w:t>
      </w:r>
      <w:r w:rsidR="00DE7396">
        <w:rPr>
          <w:rFonts w:eastAsia="Calibri"/>
          <w:b/>
          <w:sz w:val="28"/>
          <w:szCs w:val="27"/>
          <w:lang w:eastAsia="en-US"/>
        </w:rPr>
        <w:t xml:space="preserve"> </w:t>
      </w:r>
      <w:r w:rsidR="00DE7396" w:rsidRPr="00460BD5">
        <w:rPr>
          <w:rFonts w:eastAsia="Calibri"/>
          <w:b/>
          <w:sz w:val="28"/>
          <w:szCs w:val="27"/>
          <w:lang w:eastAsia="en-US"/>
        </w:rPr>
        <w:t>соответствии</w:t>
      </w:r>
      <w:r w:rsidRPr="00460BD5">
        <w:rPr>
          <w:rFonts w:eastAsia="Calibri"/>
          <w:b/>
          <w:sz w:val="28"/>
          <w:szCs w:val="27"/>
          <w:lang w:eastAsia="en-US"/>
        </w:rPr>
        <w:t xml:space="preserve"> с настоящим Соглашением</w:t>
      </w:r>
      <w:r w:rsidR="001B7B9C">
        <w:rPr>
          <w:rFonts w:eastAsia="Calibri"/>
          <w:b/>
          <w:sz w:val="28"/>
          <w:szCs w:val="27"/>
          <w:lang w:eastAsia="en-US"/>
        </w:rPr>
        <w:t xml:space="preserve"> </w:t>
      </w:r>
    </w:p>
    <w:p w14:paraId="48800F7D" w14:textId="77777777" w:rsidR="00A464AE" w:rsidRDefault="00A464AE" w:rsidP="00A464AE">
      <w:pPr>
        <w:pStyle w:val="Style13"/>
        <w:widowControl/>
        <w:suppressAutoHyphens/>
        <w:spacing w:line="276" w:lineRule="auto"/>
        <w:rPr>
          <w:rFonts w:eastAsia="Calibri"/>
          <w:b/>
          <w:sz w:val="28"/>
          <w:szCs w:val="27"/>
          <w:lang w:eastAsia="en-US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29"/>
        <w:gridCol w:w="8216"/>
      </w:tblGrid>
      <w:tr w:rsidR="00A464AE" w14:paraId="4CF13F10" w14:textId="77777777" w:rsidTr="00DE7396">
        <w:trPr>
          <w:trHeight w:val="733"/>
          <w:tblHeader/>
        </w:trPr>
        <w:tc>
          <w:tcPr>
            <w:tcW w:w="1129" w:type="dxa"/>
          </w:tcPr>
          <w:p w14:paraId="73DF0C11" w14:textId="77777777" w:rsidR="00A464AE" w:rsidRPr="00592EE6" w:rsidRDefault="00A464AE" w:rsidP="00E103D6">
            <w:pPr>
              <w:pStyle w:val="Style13"/>
              <w:widowControl/>
              <w:suppressAutoHyphens/>
              <w:spacing w:line="276" w:lineRule="auto"/>
              <w:rPr>
                <w:rFonts w:eastAsia="Calibri"/>
                <w:b/>
                <w:lang w:eastAsia="en-US"/>
              </w:rPr>
            </w:pPr>
            <w:r w:rsidRPr="00592EE6">
              <w:rPr>
                <w:rFonts w:eastAsia="Calibri"/>
                <w:b/>
                <w:lang w:eastAsia="en-US"/>
              </w:rPr>
              <w:t>№</w:t>
            </w:r>
          </w:p>
          <w:p w14:paraId="4EDEEA53" w14:textId="77777777" w:rsidR="00A464AE" w:rsidRPr="00592EE6" w:rsidRDefault="00A464AE" w:rsidP="00E103D6">
            <w:pPr>
              <w:pStyle w:val="Style13"/>
              <w:widowControl/>
              <w:suppressAutoHyphens/>
              <w:spacing w:line="276" w:lineRule="auto"/>
              <w:rPr>
                <w:rFonts w:eastAsia="Calibri"/>
                <w:b/>
                <w:lang w:eastAsia="en-US"/>
              </w:rPr>
            </w:pPr>
            <w:proofErr w:type="gramStart"/>
            <w:r w:rsidRPr="00592EE6">
              <w:rPr>
                <w:rFonts w:eastAsia="Calibri"/>
                <w:b/>
                <w:lang w:eastAsia="en-US"/>
              </w:rPr>
              <w:t>п</w:t>
            </w:r>
            <w:proofErr w:type="gramEnd"/>
            <w:r w:rsidRPr="00592EE6">
              <w:rPr>
                <w:rFonts w:eastAsia="Calibri"/>
                <w:b/>
                <w:lang w:eastAsia="en-US"/>
              </w:rPr>
              <w:t>/п</w:t>
            </w:r>
          </w:p>
        </w:tc>
        <w:tc>
          <w:tcPr>
            <w:tcW w:w="8216" w:type="dxa"/>
          </w:tcPr>
          <w:p w14:paraId="58D05F9F" w14:textId="58E1DD96" w:rsidR="00592EE6" w:rsidRPr="00592EE6" w:rsidRDefault="00A464AE" w:rsidP="00DE7396">
            <w:pPr>
              <w:pStyle w:val="Style13"/>
              <w:widowControl/>
              <w:suppressAutoHyphens/>
              <w:spacing w:before="240" w:line="276" w:lineRule="auto"/>
              <w:rPr>
                <w:rFonts w:eastAsia="Calibri"/>
                <w:b/>
                <w:lang w:eastAsia="en-US"/>
              </w:rPr>
            </w:pPr>
            <w:r w:rsidRPr="00592EE6">
              <w:rPr>
                <w:rFonts w:eastAsia="Calibri"/>
                <w:b/>
                <w:lang w:eastAsia="en-US"/>
              </w:rPr>
              <w:t>Наименование услуги</w:t>
            </w:r>
          </w:p>
        </w:tc>
      </w:tr>
      <w:tr w:rsidR="00A464AE" w:rsidRPr="00592EE6" w14:paraId="0851F5BF" w14:textId="77777777" w:rsidTr="00E103D6">
        <w:tc>
          <w:tcPr>
            <w:tcW w:w="1129" w:type="dxa"/>
          </w:tcPr>
          <w:p w14:paraId="5E0D1CA8" w14:textId="77777777" w:rsidR="00A464AE" w:rsidRPr="00592EE6" w:rsidRDefault="00A464AE" w:rsidP="00E103D6">
            <w:pPr>
              <w:pStyle w:val="Style13"/>
              <w:widowControl/>
              <w:suppressAutoHyphens/>
              <w:spacing w:line="276" w:lineRule="auto"/>
              <w:rPr>
                <w:rFonts w:eastAsia="Calibri"/>
                <w:lang w:eastAsia="en-US"/>
              </w:rPr>
            </w:pPr>
            <w:r w:rsidRPr="00592EE6">
              <w:rPr>
                <w:rFonts w:eastAsia="Calibri"/>
                <w:lang w:eastAsia="en-US"/>
              </w:rPr>
              <w:t>1</w:t>
            </w:r>
          </w:p>
        </w:tc>
        <w:tc>
          <w:tcPr>
            <w:tcW w:w="8216" w:type="dxa"/>
          </w:tcPr>
          <w:p w14:paraId="2579229C" w14:textId="77777777" w:rsidR="00A464AE" w:rsidRDefault="00A464AE" w:rsidP="00013C9E">
            <w:pPr>
              <w:pStyle w:val="Style13"/>
              <w:widowControl/>
              <w:tabs>
                <w:tab w:val="left" w:pos="4126"/>
              </w:tabs>
              <w:suppressAutoHyphens/>
              <w:spacing w:line="276" w:lineRule="auto"/>
              <w:jc w:val="both"/>
              <w:rPr>
                <w:color w:val="222222"/>
              </w:rPr>
            </w:pPr>
            <w:r w:rsidRPr="00592EE6">
              <w:rPr>
                <w:color w:val="222222"/>
              </w:rPr>
              <w:t xml:space="preserve">Государственная регистрация юридических лиц, физических лиц в качестве индивидуальных предпринимателей и крестьянских (фермерских) хозяйств </w:t>
            </w:r>
            <w:r w:rsidRPr="00592EE6">
              <w:rPr>
                <w:rStyle w:val="ab"/>
                <w:color w:val="222222"/>
              </w:rPr>
              <w:footnoteReference w:id="1"/>
            </w:r>
          </w:p>
          <w:p w14:paraId="38113CB0" w14:textId="066D2D8D" w:rsidR="00592EE6" w:rsidRPr="00592EE6" w:rsidRDefault="00592EE6" w:rsidP="00013C9E">
            <w:pPr>
              <w:pStyle w:val="Style13"/>
              <w:widowControl/>
              <w:tabs>
                <w:tab w:val="left" w:pos="4126"/>
              </w:tabs>
              <w:suppressAutoHyphens/>
              <w:spacing w:line="276" w:lineRule="auto"/>
              <w:jc w:val="both"/>
              <w:rPr>
                <w:rFonts w:eastAsia="Calibri"/>
                <w:b/>
                <w:lang w:eastAsia="en-US"/>
              </w:rPr>
            </w:pPr>
          </w:p>
        </w:tc>
      </w:tr>
      <w:tr w:rsidR="00A464AE" w:rsidRPr="00592EE6" w14:paraId="6984C518" w14:textId="77777777" w:rsidTr="00E103D6">
        <w:tc>
          <w:tcPr>
            <w:tcW w:w="1129" w:type="dxa"/>
          </w:tcPr>
          <w:p w14:paraId="4B4D50A4" w14:textId="77777777" w:rsidR="00A464AE" w:rsidRPr="00592EE6" w:rsidRDefault="00A464AE" w:rsidP="00E103D6">
            <w:pPr>
              <w:pStyle w:val="Style13"/>
              <w:widowControl/>
              <w:suppressAutoHyphens/>
              <w:spacing w:line="276" w:lineRule="auto"/>
              <w:rPr>
                <w:rFonts w:eastAsia="Calibri"/>
                <w:lang w:eastAsia="en-US"/>
              </w:rPr>
            </w:pPr>
            <w:r w:rsidRPr="00592EE6">
              <w:rPr>
                <w:rFonts w:eastAsia="Calibri"/>
                <w:lang w:eastAsia="en-US"/>
              </w:rPr>
              <w:t>2</w:t>
            </w:r>
          </w:p>
        </w:tc>
        <w:tc>
          <w:tcPr>
            <w:tcW w:w="8216" w:type="dxa"/>
          </w:tcPr>
          <w:p w14:paraId="7C892038" w14:textId="77777777" w:rsidR="00A464AE" w:rsidRDefault="00A464AE" w:rsidP="00013C9E">
            <w:pPr>
              <w:pStyle w:val="Style13"/>
              <w:widowControl/>
              <w:tabs>
                <w:tab w:val="left" w:pos="4126"/>
              </w:tabs>
              <w:suppressAutoHyphens/>
              <w:spacing w:line="276" w:lineRule="auto"/>
              <w:jc w:val="both"/>
              <w:rPr>
                <w:color w:val="222222"/>
              </w:rPr>
            </w:pPr>
            <w:r w:rsidRPr="00592EE6">
              <w:rPr>
                <w:color w:val="222222"/>
              </w:rPr>
              <w:t>Предоставление заинтересованным лицам сведений, содержащихся в реестре дисквалифицированных лиц</w:t>
            </w:r>
            <w:r w:rsidRPr="00592EE6">
              <w:rPr>
                <w:rStyle w:val="ab"/>
                <w:color w:val="222222"/>
              </w:rPr>
              <w:footnoteReference w:id="2"/>
            </w:r>
          </w:p>
          <w:p w14:paraId="701B7C84" w14:textId="63A99A16" w:rsidR="00592EE6" w:rsidRPr="00592EE6" w:rsidRDefault="00592EE6" w:rsidP="00013C9E">
            <w:pPr>
              <w:pStyle w:val="Style13"/>
              <w:widowControl/>
              <w:tabs>
                <w:tab w:val="left" w:pos="4126"/>
              </w:tabs>
              <w:suppressAutoHyphens/>
              <w:spacing w:line="276" w:lineRule="auto"/>
              <w:jc w:val="both"/>
              <w:rPr>
                <w:rFonts w:eastAsia="Calibri"/>
                <w:b/>
                <w:lang w:eastAsia="en-US"/>
              </w:rPr>
            </w:pPr>
          </w:p>
        </w:tc>
      </w:tr>
      <w:tr w:rsidR="00A464AE" w:rsidRPr="00592EE6" w14:paraId="2E1E7B68" w14:textId="77777777" w:rsidTr="00E103D6">
        <w:tc>
          <w:tcPr>
            <w:tcW w:w="1129" w:type="dxa"/>
          </w:tcPr>
          <w:p w14:paraId="258A0E59" w14:textId="77777777" w:rsidR="00A464AE" w:rsidRPr="00592EE6" w:rsidRDefault="00A464AE" w:rsidP="00E103D6">
            <w:pPr>
              <w:pStyle w:val="Style13"/>
              <w:widowControl/>
              <w:suppressAutoHyphens/>
              <w:spacing w:line="276" w:lineRule="auto"/>
              <w:rPr>
                <w:rFonts w:eastAsia="Calibri"/>
                <w:lang w:eastAsia="en-US"/>
              </w:rPr>
            </w:pPr>
            <w:r w:rsidRPr="00592EE6">
              <w:rPr>
                <w:rFonts w:eastAsia="Calibri"/>
                <w:lang w:eastAsia="en-US"/>
              </w:rPr>
              <w:t>3</w:t>
            </w:r>
          </w:p>
        </w:tc>
        <w:tc>
          <w:tcPr>
            <w:tcW w:w="8216" w:type="dxa"/>
          </w:tcPr>
          <w:p w14:paraId="03C9D805" w14:textId="77777777" w:rsidR="00A464AE" w:rsidRDefault="00A464AE" w:rsidP="00013C9E">
            <w:pPr>
              <w:pStyle w:val="Style13"/>
              <w:widowControl/>
              <w:tabs>
                <w:tab w:val="left" w:pos="4126"/>
              </w:tabs>
              <w:suppressAutoHyphens/>
              <w:spacing w:line="276" w:lineRule="auto"/>
              <w:jc w:val="both"/>
              <w:rPr>
                <w:color w:val="222222"/>
              </w:rPr>
            </w:pPr>
            <w:r w:rsidRPr="00592EE6">
              <w:rPr>
                <w:color w:val="222222"/>
              </w:rPr>
              <w:t xml:space="preserve">Предоставление выписки из Единого государственного реестра налогоплательщиков (в части предоставления по запросам физических и юридических лиц выписок из указанного реестра, за исключением сведений, содержащих налоговую тайну) </w:t>
            </w:r>
            <w:r w:rsidRPr="00592EE6">
              <w:rPr>
                <w:rStyle w:val="ab"/>
                <w:color w:val="222222"/>
              </w:rPr>
              <w:footnoteReference w:id="3"/>
            </w:r>
          </w:p>
          <w:p w14:paraId="3C554400" w14:textId="33A60991" w:rsidR="00592EE6" w:rsidRPr="00592EE6" w:rsidRDefault="00592EE6" w:rsidP="00013C9E">
            <w:pPr>
              <w:pStyle w:val="Style13"/>
              <w:widowControl/>
              <w:tabs>
                <w:tab w:val="left" w:pos="4126"/>
              </w:tabs>
              <w:suppressAutoHyphens/>
              <w:spacing w:line="276" w:lineRule="auto"/>
              <w:jc w:val="both"/>
              <w:rPr>
                <w:rFonts w:eastAsia="Calibri"/>
                <w:b/>
                <w:lang w:eastAsia="en-US"/>
              </w:rPr>
            </w:pPr>
          </w:p>
        </w:tc>
      </w:tr>
      <w:tr w:rsidR="00A464AE" w:rsidRPr="00592EE6" w14:paraId="6C75E6EB" w14:textId="77777777" w:rsidTr="00E103D6">
        <w:tc>
          <w:tcPr>
            <w:tcW w:w="1129" w:type="dxa"/>
          </w:tcPr>
          <w:p w14:paraId="62712297" w14:textId="77777777" w:rsidR="00A464AE" w:rsidRPr="00592EE6" w:rsidRDefault="00A464AE" w:rsidP="00E103D6">
            <w:pPr>
              <w:pStyle w:val="Style13"/>
              <w:widowControl/>
              <w:suppressAutoHyphens/>
              <w:spacing w:line="276" w:lineRule="auto"/>
              <w:rPr>
                <w:rFonts w:eastAsia="Calibri"/>
                <w:lang w:eastAsia="en-US"/>
              </w:rPr>
            </w:pPr>
            <w:r w:rsidRPr="00592EE6">
              <w:rPr>
                <w:rFonts w:eastAsia="Calibri"/>
                <w:lang w:eastAsia="en-US"/>
              </w:rPr>
              <w:t>4</w:t>
            </w:r>
          </w:p>
        </w:tc>
        <w:tc>
          <w:tcPr>
            <w:tcW w:w="8216" w:type="dxa"/>
          </w:tcPr>
          <w:p w14:paraId="14E283B4" w14:textId="77777777" w:rsidR="00A464AE" w:rsidRDefault="00A464AE" w:rsidP="00013C9E">
            <w:pPr>
              <w:pStyle w:val="Style13"/>
              <w:widowControl/>
              <w:tabs>
                <w:tab w:val="left" w:pos="4126"/>
              </w:tabs>
              <w:suppressAutoHyphens/>
              <w:spacing w:line="276" w:lineRule="auto"/>
              <w:jc w:val="both"/>
              <w:rPr>
                <w:color w:val="222222"/>
              </w:rPr>
            </w:pPr>
            <w:r w:rsidRPr="00592EE6">
              <w:rPr>
                <w:color w:val="222222"/>
              </w:rPr>
              <w:t>Предоставление сведений и документов, содержащихся в Едином государственном реестре юридических лиц и Едином государственном реестре индивидуальных предпринимателей (в части предоставления по запросам физических и юридических лиц выписок из указанных реестров, за исключением выписок, содержащих сведения ограниченного доступа)</w:t>
            </w:r>
            <w:r w:rsidRPr="00592EE6">
              <w:rPr>
                <w:rStyle w:val="ab"/>
                <w:color w:val="222222"/>
              </w:rPr>
              <w:footnoteReference w:id="4"/>
            </w:r>
          </w:p>
          <w:p w14:paraId="2948E495" w14:textId="7170F135" w:rsidR="00592EE6" w:rsidRPr="00592EE6" w:rsidRDefault="00592EE6" w:rsidP="00013C9E">
            <w:pPr>
              <w:pStyle w:val="Style13"/>
              <w:widowControl/>
              <w:tabs>
                <w:tab w:val="left" w:pos="4126"/>
              </w:tabs>
              <w:suppressAutoHyphens/>
              <w:spacing w:line="276" w:lineRule="auto"/>
              <w:jc w:val="both"/>
              <w:rPr>
                <w:rFonts w:eastAsia="Calibri"/>
                <w:b/>
                <w:lang w:eastAsia="en-US"/>
              </w:rPr>
            </w:pPr>
          </w:p>
        </w:tc>
      </w:tr>
      <w:tr w:rsidR="00A464AE" w:rsidRPr="00592EE6" w14:paraId="3ED2CC1E" w14:textId="77777777" w:rsidTr="00E103D6">
        <w:tc>
          <w:tcPr>
            <w:tcW w:w="1129" w:type="dxa"/>
          </w:tcPr>
          <w:p w14:paraId="0228A775" w14:textId="77777777" w:rsidR="00A464AE" w:rsidRPr="00592EE6" w:rsidRDefault="00A464AE" w:rsidP="00E103D6">
            <w:pPr>
              <w:pStyle w:val="Style13"/>
              <w:widowControl/>
              <w:suppressAutoHyphens/>
              <w:spacing w:line="276" w:lineRule="auto"/>
              <w:rPr>
                <w:rFonts w:eastAsia="Calibri"/>
                <w:lang w:eastAsia="en-US"/>
              </w:rPr>
            </w:pPr>
            <w:r w:rsidRPr="00592EE6">
              <w:rPr>
                <w:rFonts w:eastAsia="Calibri"/>
                <w:lang w:eastAsia="en-US"/>
              </w:rPr>
              <w:t>5</w:t>
            </w:r>
          </w:p>
        </w:tc>
        <w:tc>
          <w:tcPr>
            <w:tcW w:w="8216" w:type="dxa"/>
          </w:tcPr>
          <w:p w14:paraId="3C950BF4" w14:textId="77777777" w:rsidR="00A464AE" w:rsidRDefault="00A464AE" w:rsidP="008764E4">
            <w:pPr>
              <w:pStyle w:val="Style13"/>
              <w:widowControl/>
              <w:tabs>
                <w:tab w:val="left" w:pos="4126"/>
              </w:tabs>
              <w:suppressAutoHyphens/>
              <w:spacing w:line="276" w:lineRule="auto"/>
              <w:jc w:val="both"/>
              <w:rPr>
                <w:color w:val="222222"/>
              </w:rPr>
            </w:pPr>
            <w:proofErr w:type="gramStart"/>
            <w:r w:rsidRPr="00592EE6">
              <w:rPr>
                <w:color w:val="222222"/>
              </w:rPr>
              <w:t>Бесплатное информирование (в том числе в письменной форме) налогоплательщиков, плательщиков сборов, плательщиков страховых взносов и налоговых агентов о действующих налогах и сборах, страховых взносах, законодательстве Российской Федерации о налогах и сборах и принятых в соответствии с ним нормативных правовых актах, порядке исчисления и уплаты налогов и сборов, страховых взносов, правах и обязанностях налогоплательщиков, плательщиков сборов, плательщиков страховых взносов и налоговых</w:t>
            </w:r>
            <w:proofErr w:type="gramEnd"/>
            <w:r w:rsidRPr="00592EE6">
              <w:rPr>
                <w:color w:val="222222"/>
              </w:rPr>
              <w:t xml:space="preserve"> </w:t>
            </w:r>
            <w:proofErr w:type="gramStart"/>
            <w:r w:rsidRPr="00592EE6">
              <w:rPr>
                <w:color w:val="222222"/>
              </w:rPr>
              <w:t xml:space="preserve">агентов, полномочиях налоговых органов и их должностных лиц (в части приема запроса и выдачи справки об исполнении налогоплательщиком (плательщиком сборов, плательщиком </w:t>
            </w:r>
            <w:r w:rsidRPr="00592EE6">
              <w:rPr>
                <w:color w:val="222222"/>
              </w:rPr>
              <w:lastRenderedPageBreak/>
              <w:t>страховых взносов, налоговым агентом) обязанности по уплате налогов, сборов, страховых взносов, пеней, штрафов, процентов)</w:t>
            </w:r>
            <w:r w:rsidRPr="00592EE6">
              <w:rPr>
                <w:rStyle w:val="ab"/>
                <w:color w:val="222222"/>
              </w:rPr>
              <w:footnoteReference w:id="5"/>
            </w:r>
            <w:proofErr w:type="gramEnd"/>
          </w:p>
          <w:p w14:paraId="6CACDE23" w14:textId="50E35732" w:rsidR="00592EE6" w:rsidRPr="00592EE6" w:rsidRDefault="00592EE6" w:rsidP="008764E4">
            <w:pPr>
              <w:pStyle w:val="Style13"/>
              <w:widowControl/>
              <w:tabs>
                <w:tab w:val="left" w:pos="4126"/>
              </w:tabs>
              <w:suppressAutoHyphens/>
              <w:spacing w:line="276" w:lineRule="auto"/>
              <w:jc w:val="both"/>
              <w:rPr>
                <w:rFonts w:eastAsia="Calibri"/>
                <w:b/>
                <w:lang w:eastAsia="en-US"/>
              </w:rPr>
            </w:pPr>
          </w:p>
        </w:tc>
      </w:tr>
      <w:tr w:rsidR="00A464AE" w:rsidRPr="00592EE6" w14:paraId="6DDFFF65" w14:textId="77777777" w:rsidTr="00E103D6">
        <w:tc>
          <w:tcPr>
            <w:tcW w:w="1129" w:type="dxa"/>
          </w:tcPr>
          <w:p w14:paraId="37ED7EEE" w14:textId="77777777" w:rsidR="00A464AE" w:rsidRPr="00592EE6" w:rsidRDefault="00A464AE" w:rsidP="00E103D6">
            <w:pPr>
              <w:pStyle w:val="Style13"/>
              <w:widowControl/>
              <w:suppressAutoHyphens/>
              <w:spacing w:line="276" w:lineRule="auto"/>
              <w:rPr>
                <w:rFonts w:eastAsia="Calibri"/>
                <w:lang w:eastAsia="en-US"/>
              </w:rPr>
            </w:pPr>
            <w:r w:rsidRPr="00592EE6">
              <w:rPr>
                <w:rFonts w:eastAsia="Calibri"/>
                <w:lang w:eastAsia="en-US"/>
              </w:rPr>
              <w:lastRenderedPageBreak/>
              <w:t>6</w:t>
            </w:r>
          </w:p>
        </w:tc>
        <w:tc>
          <w:tcPr>
            <w:tcW w:w="8216" w:type="dxa"/>
          </w:tcPr>
          <w:p w14:paraId="1B8C3F64" w14:textId="77777777" w:rsidR="00A464AE" w:rsidRDefault="00A464AE" w:rsidP="008764E4">
            <w:pPr>
              <w:pStyle w:val="Style13"/>
              <w:widowControl/>
              <w:tabs>
                <w:tab w:val="left" w:pos="4126"/>
              </w:tabs>
              <w:suppressAutoHyphens/>
              <w:spacing w:line="276" w:lineRule="auto"/>
              <w:jc w:val="both"/>
              <w:rPr>
                <w:color w:val="222222"/>
              </w:rPr>
            </w:pPr>
            <w:r w:rsidRPr="00592EE6">
              <w:rPr>
                <w:color w:val="222222"/>
              </w:rPr>
              <w:t>Прием заявления физического лица о предоставлении налоговой льготы по транспортному налогу, земельному налогу, налогу на имущество физических лиц</w:t>
            </w:r>
            <w:r w:rsidRPr="00592EE6">
              <w:rPr>
                <w:rStyle w:val="ab"/>
                <w:color w:val="222222"/>
              </w:rPr>
              <w:footnoteReference w:id="6"/>
            </w:r>
          </w:p>
          <w:p w14:paraId="2D2B36BF" w14:textId="03061625" w:rsidR="00592EE6" w:rsidRPr="00592EE6" w:rsidRDefault="00592EE6" w:rsidP="008764E4">
            <w:pPr>
              <w:pStyle w:val="Style13"/>
              <w:widowControl/>
              <w:tabs>
                <w:tab w:val="left" w:pos="4126"/>
              </w:tabs>
              <w:suppressAutoHyphens/>
              <w:spacing w:line="276" w:lineRule="auto"/>
              <w:jc w:val="both"/>
              <w:rPr>
                <w:rFonts w:eastAsia="Calibri"/>
                <w:b/>
                <w:lang w:eastAsia="en-US"/>
              </w:rPr>
            </w:pPr>
          </w:p>
        </w:tc>
      </w:tr>
      <w:tr w:rsidR="00A464AE" w:rsidRPr="00592EE6" w14:paraId="51B55F41" w14:textId="77777777" w:rsidTr="00E103D6">
        <w:tc>
          <w:tcPr>
            <w:tcW w:w="1129" w:type="dxa"/>
          </w:tcPr>
          <w:p w14:paraId="4555C6DE" w14:textId="77777777" w:rsidR="00A464AE" w:rsidRPr="00592EE6" w:rsidRDefault="00A464AE" w:rsidP="00E103D6">
            <w:pPr>
              <w:pStyle w:val="Style13"/>
              <w:widowControl/>
              <w:suppressAutoHyphens/>
              <w:spacing w:line="276" w:lineRule="auto"/>
              <w:rPr>
                <w:rFonts w:eastAsia="Calibri"/>
                <w:lang w:eastAsia="en-US"/>
              </w:rPr>
            </w:pPr>
            <w:r w:rsidRPr="00592EE6">
              <w:rPr>
                <w:rFonts w:eastAsia="Calibri"/>
                <w:lang w:eastAsia="en-US"/>
              </w:rPr>
              <w:t>7</w:t>
            </w:r>
          </w:p>
        </w:tc>
        <w:tc>
          <w:tcPr>
            <w:tcW w:w="8216" w:type="dxa"/>
          </w:tcPr>
          <w:p w14:paraId="41529DC8" w14:textId="77777777" w:rsidR="00A464AE" w:rsidRDefault="00A464AE" w:rsidP="008764E4">
            <w:pPr>
              <w:pStyle w:val="Style13"/>
              <w:widowControl/>
              <w:tabs>
                <w:tab w:val="left" w:pos="4126"/>
              </w:tabs>
              <w:suppressAutoHyphens/>
              <w:spacing w:line="276" w:lineRule="auto"/>
              <w:jc w:val="both"/>
              <w:rPr>
                <w:color w:val="222222"/>
              </w:rPr>
            </w:pPr>
            <w:r w:rsidRPr="00592EE6">
              <w:rPr>
                <w:color w:val="222222"/>
              </w:rPr>
              <w:t xml:space="preserve">Прием уведомления о выбранных объектах налогообложения, в отношении которых предоставляется налоговая льгота по налогу на имущество физических лиц </w:t>
            </w:r>
            <w:r w:rsidR="00171A2F" w:rsidRPr="00592EE6">
              <w:rPr>
                <w:rStyle w:val="ab"/>
                <w:color w:val="222222"/>
              </w:rPr>
              <w:footnoteReference w:id="7"/>
            </w:r>
          </w:p>
          <w:p w14:paraId="06BB1230" w14:textId="6E68B0C6" w:rsidR="00592EE6" w:rsidRPr="00592EE6" w:rsidRDefault="00592EE6" w:rsidP="008764E4">
            <w:pPr>
              <w:pStyle w:val="Style13"/>
              <w:widowControl/>
              <w:tabs>
                <w:tab w:val="left" w:pos="4126"/>
              </w:tabs>
              <w:suppressAutoHyphens/>
              <w:spacing w:line="276" w:lineRule="auto"/>
              <w:jc w:val="both"/>
              <w:rPr>
                <w:rFonts w:eastAsia="Calibri"/>
                <w:b/>
                <w:lang w:eastAsia="en-US"/>
              </w:rPr>
            </w:pPr>
          </w:p>
        </w:tc>
      </w:tr>
      <w:tr w:rsidR="00A464AE" w:rsidRPr="00592EE6" w14:paraId="5EEFBBCA" w14:textId="77777777" w:rsidTr="00E103D6">
        <w:tc>
          <w:tcPr>
            <w:tcW w:w="1129" w:type="dxa"/>
          </w:tcPr>
          <w:p w14:paraId="361413B6" w14:textId="77777777" w:rsidR="00A464AE" w:rsidRPr="00592EE6" w:rsidRDefault="00A464AE" w:rsidP="00E103D6">
            <w:pPr>
              <w:pStyle w:val="Style13"/>
              <w:widowControl/>
              <w:suppressAutoHyphens/>
              <w:spacing w:line="276" w:lineRule="auto"/>
              <w:rPr>
                <w:rFonts w:eastAsia="Calibri"/>
                <w:lang w:eastAsia="en-US"/>
              </w:rPr>
            </w:pPr>
            <w:r w:rsidRPr="00592EE6">
              <w:rPr>
                <w:rFonts w:eastAsia="Calibri"/>
                <w:lang w:eastAsia="en-US"/>
              </w:rPr>
              <w:t>8</w:t>
            </w:r>
          </w:p>
        </w:tc>
        <w:tc>
          <w:tcPr>
            <w:tcW w:w="8216" w:type="dxa"/>
          </w:tcPr>
          <w:p w14:paraId="3E643709" w14:textId="77777777" w:rsidR="00A464AE" w:rsidRDefault="00A464AE" w:rsidP="008764E4">
            <w:pPr>
              <w:pStyle w:val="Style13"/>
              <w:widowControl/>
              <w:tabs>
                <w:tab w:val="left" w:pos="4126"/>
              </w:tabs>
              <w:suppressAutoHyphens/>
              <w:spacing w:line="276" w:lineRule="auto"/>
              <w:jc w:val="both"/>
              <w:rPr>
                <w:color w:val="222222"/>
              </w:rPr>
            </w:pPr>
            <w:r w:rsidRPr="00592EE6">
              <w:rPr>
                <w:color w:val="222222"/>
              </w:rPr>
              <w:t xml:space="preserve">Прием уведомления о выбранном земельном участке, в отношении которого применяется налоговый вычет по земельному налогу </w:t>
            </w:r>
            <w:r w:rsidR="00171A2F" w:rsidRPr="00592EE6">
              <w:rPr>
                <w:rStyle w:val="ab"/>
                <w:color w:val="222222"/>
              </w:rPr>
              <w:footnoteReference w:id="8"/>
            </w:r>
          </w:p>
          <w:p w14:paraId="3B44F174" w14:textId="197BD341" w:rsidR="00592EE6" w:rsidRPr="00592EE6" w:rsidRDefault="00592EE6" w:rsidP="008764E4">
            <w:pPr>
              <w:pStyle w:val="Style13"/>
              <w:widowControl/>
              <w:tabs>
                <w:tab w:val="left" w:pos="4126"/>
              </w:tabs>
              <w:suppressAutoHyphens/>
              <w:spacing w:line="276" w:lineRule="auto"/>
              <w:jc w:val="both"/>
              <w:rPr>
                <w:rFonts w:eastAsia="Calibri"/>
                <w:b/>
                <w:lang w:eastAsia="en-US"/>
              </w:rPr>
            </w:pPr>
          </w:p>
        </w:tc>
      </w:tr>
      <w:tr w:rsidR="00A464AE" w:rsidRPr="00592EE6" w14:paraId="2C4A1CD1" w14:textId="77777777" w:rsidTr="00E103D6">
        <w:tc>
          <w:tcPr>
            <w:tcW w:w="1129" w:type="dxa"/>
          </w:tcPr>
          <w:p w14:paraId="2E042D9E" w14:textId="77777777" w:rsidR="00A464AE" w:rsidRPr="00592EE6" w:rsidRDefault="00A464AE" w:rsidP="00E103D6">
            <w:pPr>
              <w:pStyle w:val="Style13"/>
              <w:widowControl/>
              <w:suppressAutoHyphens/>
              <w:spacing w:line="276" w:lineRule="auto"/>
              <w:rPr>
                <w:rFonts w:eastAsia="Calibri"/>
                <w:lang w:eastAsia="en-US"/>
              </w:rPr>
            </w:pPr>
            <w:r w:rsidRPr="00592EE6">
              <w:rPr>
                <w:rFonts w:eastAsia="Calibri"/>
                <w:lang w:eastAsia="en-US"/>
              </w:rPr>
              <w:t>9</w:t>
            </w:r>
          </w:p>
        </w:tc>
        <w:tc>
          <w:tcPr>
            <w:tcW w:w="8216" w:type="dxa"/>
          </w:tcPr>
          <w:p w14:paraId="0BF646C8" w14:textId="77777777" w:rsidR="00A464AE" w:rsidRDefault="00A464AE" w:rsidP="008764E4">
            <w:pPr>
              <w:pStyle w:val="Style13"/>
              <w:widowControl/>
              <w:tabs>
                <w:tab w:val="left" w:pos="4126"/>
              </w:tabs>
              <w:suppressAutoHyphens/>
              <w:spacing w:line="276" w:lineRule="auto"/>
              <w:jc w:val="both"/>
              <w:rPr>
                <w:color w:val="222222"/>
              </w:rPr>
            </w:pPr>
            <w:r w:rsidRPr="00592EE6">
              <w:rPr>
                <w:color w:val="222222"/>
              </w:rPr>
              <w:t>Прием заявления о выдаче налогового уведомления</w:t>
            </w:r>
            <w:r w:rsidR="00171A2F" w:rsidRPr="00592EE6">
              <w:rPr>
                <w:rStyle w:val="ab"/>
                <w:color w:val="222222"/>
              </w:rPr>
              <w:footnoteReference w:id="9"/>
            </w:r>
          </w:p>
          <w:p w14:paraId="7156DC30" w14:textId="25A0269E" w:rsidR="00592EE6" w:rsidRPr="00592EE6" w:rsidRDefault="00592EE6" w:rsidP="008764E4">
            <w:pPr>
              <w:pStyle w:val="Style13"/>
              <w:widowControl/>
              <w:tabs>
                <w:tab w:val="left" w:pos="4126"/>
              </w:tabs>
              <w:suppressAutoHyphens/>
              <w:spacing w:line="276" w:lineRule="auto"/>
              <w:jc w:val="both"/>
              <w:rPr>
                <w:rFonts w:eastAsia="Calibri"/>
                <w:b/>
                <w:lang w:eastAsia="en-US"/>
              </w:rPr>
            </w:pPr>
          </w:p>
        </w:tc>
      </w:tr>
      <w:tr w:rsidR="00A464AE" w:rsidRPr="00592EE6" w14:paraId="14AC7D93" w14:textId="77777777" w:rsidTr="00E103D6">
        <w:tc>
          <w:tcPr>
            <w:tcW w:w="1129" w:type="dxa"/>
          </w:tcPr>
          <w:p w14:paraId="32404FAC" w14:textId="77777777" w:rsidR="00A464AE" w:rsidRPr="00592EE6" w:rsidRDefault="00A464AE" w:rsidP="00E103D6">
            <w:pPr>
              <w:pStyle w:val="Style13"/>
              <w:widowControl/>
              <w:suppressAutoHyphens/>
              <w:spacing w:line="276" w:lineRule="auto"/>
              <w:rPr>
                <w:rFonts w:eastAsia="Calibri"/>
                <w:lang w:eastAsia="en-US"/>
              </w:rPr>
            </w:pPr>
            <w:r w:rsidRPr="00592EE6">
              <w:rPr>
                <w:rFonts w:eastAsia="Calibri"/>
                <w:lang w:eastAsia="en-US"/>
              </w:rPr>
              <w:t>10</w:t>
            </w:r>
          </w:p>
        </w:tc>
        <w:tc>
          <w:tcPr>
            <w:tcW w:w="8216" w:type="dxa"/>
          </w:tcPr>
          <w:p w14:paraId="3D98ADDF" w14:textId="77777777" w:rsidR="00A464AE" w:rsidRDefault="00A464AE" w:rsidP="008764E4">
            <w:pPr>
              <w:pStyle w:val="Style13"/>
              <w:widowControl/>
              <w:tabs>
                <w:tab w:val="left" w:pos="4126"/>
              </w:tabs>
              <w:suppressAutoHyphens/>
              <w:spacing w:line="276" w:lineRule="auto"/>
              <w:jc w:val="both"/>
              <w:rPr>
                <w:color w:val="222222"/>
              </w:rPr>
            </w:pPr>
            <w:r w:rsidRPr="00592EE6">
              <w:rPr>
                <w:color w:val="222222"/>
              </w:rPr>
              <w:t xml:space="preserve">Прием заявления о гибели или уничтожении объекта налогообложения по налогу на имущество физических лиц </w:t>
            </w:r>
            <w:r w:rsidR="00171A2F" w:rsidRPr="00592EE6">
              <w:rPr>
                <w:rStyle w:val="ab"/>
                <w:color w:val="222222"/>
              </w:rPr>
              <w:footnoteReference w:id="10"/>
            </w:r>
          </w:p>
          <w:p w14:paraId="683D59D7" w14:textId="02060FCC" w:rsidR="00592EE6" w:rsidRPr="00592EE6" w:rsidRDefault="00592EE6" w:rsidP="008764E4">
            <w:pPr>
              <w:pStyle w:val="Style13"/>
              <w:widowControl/>
              <w:tabs>
                <w:tab w:val="left" w:pos="4126"/>
              </w:tabs>
              <w:suppressAutoHyphens/>
              <w:spacing w:line="276" w:lineRule="auto"/>
              <w:jc w:val="both"/>
              <w:rPr>
                <w:rFonts w:eastAsia="Calibri"/>
                <w:b/>
                <w:lang w:eastAsia="en-US"/>
              </w:rPr>
            </w:pPr>
          </w:p>
        </w:tc>
      </w:tr>
      <w:tr w:rsidR="00A464AE" w:rsidRPr="00592EE6" w14:paraId="0374EB91" w14:textId="77777777" w:rsidTr="00E103D6">
        <w:tc>
          <w:tcPr>
            <w:tcW w:w="1129" w:type="dxa"/>
          </w:tcPr>
          <w:p w14:paraId="385A3C88" w14:textId="77777777" w:rsidR="00A464AE" w:rsidRPr="00592EE6" w:rsidRDefault="00A464AE" w:rsidP="00E103D6">
            <w:pPr>
              <w:pStyle w:val="Style13"/>
              <w:widowControl/>
              <w:suppressAutoHyphens/>
              <w:spacing w:line="276" w:lineRule="auto"/>
              <w:rPr>
                <w:rFonts w:eastAsia="Calibri"/>
                <w:lang w:eastAsia="en-US"/>
              </w:rPr>
            </w:pPr>
            <w:r w:rsidRPr="00592EE6">
              <w:rPr>
                <w:rFonts w:eastAsia="Calibri"/>
                <w:lang w:eastAsia="en-US"/>
              </w:rPr>
              <w:t>11</w:t>
            </w:r>
          </w:p>
        </w:tc>
        <w:tc>
          <w:tcPr>
            <w:tcW w:w="8216" w:type="dxa"/>
          </w:tcPr>
          <w:p w14:paraId="7F992948" w14:textId="77777777" w:rsidR="00A464AE" w:rsidRDefault="00A464AE" w:rsidP="008764E4">
            <w:pPr>
              <w:pStyle w:val="Style13"/>
              <w:widowControl/>
              <w:tabs>
                <w:tab w:val="left" w:pos="4126"/>
              </w:tabs>
              <w:suppressAutoHyphens/>
              <w:spacing w:line="276" w:lineRule="auto"/>
              <w:jc w:val="both"/>
              <w:rPr>
                <w:color w:val="222222"/>
              </w:rPr>
            </w:pPr>
            <w:r w:rsidRPr="00592EE6">
              <w:rPr>
                <w:color w:val="222222"/>
              </w:rPr>
              <w:t>Прием от налогоплательщиков, являющихся физическими лицами, налоговых деклараций по налогу на доходы физических лиц (форма 3-НДФЛ) на бумажном носителе</w:t>
            </w:r>
            <w:r w:rsidR="00013C9E" w:rsidRPr="00592EE6">
              <w:rPr>
                <w:rStyle w:val="ab"/>
                <w:color w:val="222222"/>
              </w:rPr>
              <w:footnoteReference w:id="11"/>
            </w:r>
          </w:p>
          <w:p w14:paraId="78D0F5DC" w14:textId="255316A9" w:rsidR="00592EE6" w:rsidRPr="00592EE6" w:rsidRDefault="00592EE6" w:rsidP="008764E4">
            <w:pPr>
              <w:pStyle w:val="Style13"/>
              <w:widowControl/>
              <w:tabs>
                <w:tab w:val="left" w:pos="4126"/>
              </w:tabs>
              <w:suppressAutoHyphens/>
              <w:spacing w:line="276" w:lineRule="auto"/>
              <w:jc w:val="both"/>
              <w:rPr>
                <w:rFonts w:eastAsia="Calibri"/>
                <w:b/>
                <w:lang w:eastAsia="en-US"/>
              </w:rPr>
            </w:pPr>
          </w:p>
        </w:tc>
      </w:tr>
      <w:tr w:rsidR="00A464AE" w:rsidRPr="00592EE6" w14:paraId="270F384F" w14:textId="77777777" w:rsidTr="00E103D6">
        <w:tc>
          <w:tcPr>
            <w:tcW w:w="1129" w:type="dxa"/>
          </w:tcPr>
          <w:p w14:paraId="377DC9DB" w14:textId="77777777" w:rsidR="00A464AE" w:rsidRPr="00592EE6" w:rsidRDefault="00A464AE" w:rsidP="00E103D6">
            <w:pPr>
              <w:pStyle w:val="Style13"/>
              <w:widowControl/>
              <w:suppressAutoHyphens/>
              <w:spacing w:line="276" w:lineRule="auto"/>
              <w:rPr>
                <w:rFonts w:eastAsia="Calibri"/>
                <w:lang w:eastAsia="en-US"/>
              </w:rPr>
            </w:pPr>
            <w:r w:rsidRPr="00592EE6">
              <w:rPr>
                <w:rFonts w:eastAsia="Calibri"/>
                <w:lang w:eastAsia="en-US"/>
              </w:rPr>
              <w:t>12</w:t>
            </w:r>
          </w:p>
        </w:tc>
        <w:tc>
          <w:tcPr>
            <w:tcW w:w="8216" w:type="dxa"/>
          </w:tcPr>
          <w:p w14:paraId="26058817" w14:textId="77777777" w:rsidR="00CD5868" w:rsidRDefault="00A464AE" w:rsidP="00CD5868">
            <w:pPr>
              <w:pStyle w:val="Style13"/>
              <w:widowControl/>
              <w:tabs>
                <w:tab w:val="left" w:pos="4126"/>
              </w:tabs>
              <w:suppressAutoHyphens/>
              <w:spacing w:line="276" w:lineRule="auto"/>
              <w:jc w:val="both"/>
              <w:rPr>
                <w:color w:val="222222"/>
              </w:rPr>
            </w:pPr>
            <w:r w:rsidRPr="00592EE6">
              <w:rPr>
                <w:color w:val="222222"/>
              </w:rPr>
              <w:t>Прием заявления физического лица о постановке на учет в налоговом органе и выдача (повторная выдача) физическому лицу свидетельства о постановке на учет</w:t>
            </w:r>
            <w:r w:rsidR="00013C9E" w:rsidRPr="00592EE6">
              <w:rPr>
                <w:rStyle w:val="ab"/>
                <w:color w:val="222222"/>
              </w:rPr>
              <w:footnoteReference w:id="12"/>
            </w:r>
          </w:p>
          <w:p w14:paraId="6FB5A887" w14:textId="6BFEB8D4" w:rsidR="00DE7396" w:rsidRPr="00DE7396" w:rsidRDefault="00DE7396" w:rsidP="00CD5868">
            <w:pPr>
              <w:pStyle w:val="Style13"/>
              <w:widowControl/>
              <w:tabs>
                <w:tab w:val="left" w:pos="4126"/>
              </w:tabs>
              <w:suppressAutoHyphens/>
              <w:spacing w:line="276" w:lineRule="auto"/>
              <w:jc w:val="both"/>
              <w:rPr>
                <w:color w:val="222222"/>
              </w:rPr>
            </w:pPr>
          </w:p>
        </w:tc>
      </w:tr>
      <w:tr w:rsidR="00594EFF" w:rsidRPr="00592EE6" w14:paraId="070813AB" w14:textId="77777777" w:rsidTr="00E103D6">
        <w:tc>
          <w:tcPr>
            <w:tcW w:w="1129" w:type="dxa"/>
          </w:tcPr>
          <w:p w14:paraId="631175FE" w14:textId="0104F161" w:rsidR="00594EFF" w:rsidRPr="00592EE6" w:rsidRDefault="00594EFF" w:rsidP="00594EFF">
            <w:pPr>
              <w:pStyle w:val="Style13"/>
              <w:widowControl/>
              <w:suppressAutoHyphens/>
              <w:spacing w:line="276" w:lineRule="auto"/>
              <w:rPr>
                <w:rFonts w:eastAsia="Calibri"/>
                <w:lang w:eastAsia="en-US"/>
              </w:rPr>
            </w:pPr>
            <w:r w:rsidRPr="00592EE6">
              <w:t>13</w:t>
            </w:r>
          </w:p>
        </w:tc>
        <w:tc>
          <w:tcPr>
            <w:tcW w:w="8216" w:type="dxa"/>
          </w:tcPr>
          <w:p w14:paraId="65EFDF16" w14:textId="77777777" w:rsidR="00594EFF" w:rsidRDefault="00594EFF" w:rsidP="00594EFF">
            <w:pPr>
              <w:pStyle w:val="Style13"/>
              <w:widowControl/>
              <w:tabs>
                <w:tab w:val="left" w:pos="4126"/>
              </w:tabs>
              <w:suppressAutoHyphens/>
              <w:spacing w:line="276" w:lineRule="auto"/>
              <w:jc w:val="both"/>
            </w:pPr>
            <w:r w:rsidRPr="00592EE6">
              <w:t xml:space="preserve">Прием запроса о предоставлении государственной услуги по предоставлению информации, содержащейся в государственном </w:t>
            </w:r>
            <w:r w:rsidRPr="00592EE6">
              <w:lastRenderedPageBreak/>
              <w:t xml:space="preserve">информационном ресурсе бухгалтерской (финансовой) отчетности, предоставляемой в форме абонентского обслуживания </w:t>
            </w:r>
            <w:r w:rsidRPr="00592EE6">
              <w:rPr>
                <w:rStyle w:val="ab"/>
              </w:rPr>
              <w:footnoteReference w:id="13"/>
            </w:r>
          </w:p>
          <w:p w14:paraId="2FE88A22" w14:textId="1AA5CE81" w:rsidR="00592EE6" w:rsidRPr="00592EE6" w:rsidRDefault="00592EE6" w:rsidP="00594EFF">
            <w:pPr>
              <w:pStyle w:val="Style13"/>
              <w:widowControl/>
              <w:tabs>
                <w:tab w:val="left" w:pos="4126"/>
              </w:tabs>
              <w:suppressAutoHyphens/>
              <w:spacing w:line="276" w:lineRule="auto"/>
              <w:jc w:val="both"/>
              <w:rPr>
                <w:color w:val="222222"/>
              </w:rPr>
            </w:pPr>
          </w:p>
        </w:tc>
      </w:tr>
      <w:tr w:rsidR="00594EFF" w:rsidRPr="00592EE6" w14:paraId="4988B7E2" w14:textId="77777777" w:rsidTr="00E103D6">
        <w:tc>
          <w:tcPr>
            <w:tcW w:w="1129" w:type="dxa"/>
          </w:tcPr>
          <w:p w14:paraId="5B81135F" w14:textId="3F860B15" w:rsidR="00594EFF" w:rsidRPr="00592EE6" w:rsidRDefault="00594EFF" w:rsidP="00594EFF">
            <w:pPr>
              <w:pStyle w:val="Style13"/>
              <w:widowControl/>
              <w:suppressAutoHyphens/>
              <w:spacing w:line="276" w:lineRule="auto"/>
              <w:rPr>
                <w:rFonts w:eastAsia="Calibri"/>
                <w:lang w:eastAsia="en-US"/>
              </w:rPr>
            </w:pPr>
            <w:r w:rsidRPr="00592EE6">
              <w:lastRenderedPageBreak/>
              <w:t>14</w:t>
            </w:r>
          </w:p>
        </w:tc>
        <w:tc>
          <w:tcPr>
            <w:tcW w:w="8216" w:type="dxa"/>
          </w:tcPr>
          <w:p w14:paraId="5AF97D16" w14:textId="77777777" w:rsidR="00594EFF" w:rsidRDefault="00594EFF" w:rsidP="00594EFF">
            <w:pPr>
              <w:pStyle w:val="Style13"/>
              <w:widowControl/>
              <w:tabs>
                <w:tab w:val="left" w:pos="4126"/>
              </w:tabs>
              <w:suppressAutoHyphens/>
              <w:spacing w:line="276" w:lineRule="auto"/>
              <w:jc w:val="both"/>
            </w:pPr>
            <w:bookmarkStart w:id="1" w:name="_Hlk94089366"/>
            <w:r w:rsidRPr="00592EE6">
              <w:t>Прием сообщения о наличии объектов недвижимого имущества и (или) транспортных средств, признаваемых объектами налогообложения по соответствующим налогам, уплачиваемым физическими лицами</w:t>
            </w:r>
            <w:r w:rsidRPr="00592EE6">
              <w:rPr>
                <w:rStyle w:val="ab"/>
              </w:rPr>
              <w:t xml:space="preserve"> </w:t>
            </w:r>
            <w:bookmarkEnd w:id="1"/>
            <w:r w:rsidRPr="00592EE6">
              <w:rPr>
                <w:rStyle w:val="ab"/>
              </w:rPr>
              <w:footnoteReference w:id="14"/>
            </w:r>
            <w:r w:rsidRPr="00592EE6">
              <w:t xml:space="preserve"> </w:t>
            </w:r>
          </w:p>
          <w:p w14:paraId="01D0FD0E" w14:textId="3E4E3FFC" w:rsidR="00592EE6" w:rsidRPr="00592EE6" w:rsidRDefault="00592EE6" w:rsidP="00594EFF">
            <w:pPr>
              <w:pStyle w:val="Style13"/>
              <w:widowControl/>
              <w:tabs>
                <w:tab w:val="left" w:pos="4126"/>
              </w:tabs>
              <w:suppressAutoHyphens/>
              <w:spacing w:line="276" w:lineRule="auto"/>
              <w:jc w:val="both"/>
              <w:rPr>
                <w:color w:val="222222"/>
              </w:rPr>
            </w:pPr>
          </w:p>
        </w:tc>
      </w:tr>
      <w:tr w:rsidR="00594EFF" w:rsidRPr="00592EE6" w14:paraId="64493001" w14:textId="77777777" w:rsidTr="00E103D6">
        <w:tc>
          <w:tcPr>
            <w:tcW w:w="1129" w:type="dxa"/>
          </w:tcPr>
          <w:p w14:paraId="426A4AE9" w14:textId="43248F58" w:rsidR="00594EFF" w:rsidRPr="00592EE6" w:rsidRDefault="00594EFF" w:rsidP="00594EFF">
            <w:pPr>
              <w:pStyle w:val="Style13"/>
              <w:widowControl/>
              <w:suppressAutoHyphens/>
              <w:spacing w:line="276" w:lineRule="auto"/>
              <w:rPr>
                <w:rFonts w:eastAsia="Calibri"/>
                <w:lang w:eastAsia="en-US"/>
              </w:rPr>
            </w:pPr>
            <w:r w:rsidRPr="00592EE6">
              <w:t>15</w:t>
            </w:r>
          </w:p>
        </w:tc>
        <w:tc>
          <w:tcPr>
            <w:tcW w:w="8216" w:type="dxa"/>
          </w:tcPr>
          <w:p w14:paraId="3C463E6A" w14:textId="77777777" w:rsidR="00594EFF" w:rsidRDefault="00594EFF" w:rsidP="00594EFF">
            <w:pPr>
              <w:pStyle w:val="Style13"/>
              <w:widowControl/>
              <w:tabs>
                <w:tab w:val="left" w:pos="4126"/>
              </w:tabs>
              <w:suppressAutoHyphens/>
              <w:spacing w:line="276" w:lineRule="auto"/>
              <w:jc w:val="both"/>
            </w:pPr>
            <w:r w:rsidRPr="00592EE6">
              <w:t>Прием заявления о гибели или уничтожении объекта налогообложения по транспортному налогу</w:t>
            </w:r>
            <w:r w:rsidRPr="00592EE6">
              <w:rPr>
                <w:rStyle w:val="ab"/>
              </w:rPr>
              <w:t xml:space="preserve"> </w:t>
            </w:r>
            <w:r w:rsidRPr="00592EE6">
              <w:rPr>
                <w:rStyle w:val="ab"/>
              </w:rPr>
              <w:footnoteReference w:id="15"/>
            </w:r>
            <w:r w:rsidRPr="00592EE6">
              <w:t xml:space="preserve"> </w:t>
            </w:r>
          </w:p>
          <w:p w14:paraId="02C896AE" w14:textId="3040AD54" w:rsidR="00592EE6" w:rsidRPr="00592EE6" w:rsidRDefault="00592EE6" w:rsidP="00594EFF">
            <w:pPr>
              <w:pStyle w:val="Style13"/>
              <w:widowControl/>
              <w:tabs>
                <w:tab w:val="left" w:pos="4126"/>
              </w:tabs>
              <w:suppressAutoHyphens/>
              <w:spacing w:line="276" w:lineRule="auto"/>
              <w:jc w:val="both"/>
              <w:rPr>
                <w:color w:val="222222"/>
              </w:rPr>
            </w:pPr>
          </w:p>
        </w:tc>
      </w:tr>
      <w:tr w:rsidR="0000114E" w:rsidRPr="00592EE6" w14:paraId="5D20FFCA" w14:textId="77777777" w:rsidTr="00E103D6">
        <w:tc>
          <w:tcPr>
            <w:tcW w:w="1129" w:type="dxa"/>
          </w:tcPr>
          <w:p w14:paraId="78649B9E" w14:textId="6609193F" w:rsidR="0000114E" w:rsidRPr="00592EE6" w:rsidRDefault="0000114E" w:rsidP="00594EFF">
            <w:pPr>
              <w:pStyle w:val="Style13"/>
              <w:widowControl/>
              <w:suppressAutoHyphens/>
              <w:spacing w:line="276" w:lineRule="auto"/>
            </w:pPr>
            <w:r w:rsidRPr="00592EE6">
              <w:t>16</w:t>
            </w:r>
          </w:p>
        </w:tc>
        <w:tc>
          <w:tcPr>
            <w:tcW w:w="8216" w:type="dxa"/>
          </w:tcPr>
          <w:p w14:paraId="0FACDAB6" w14:textId="77777777" w:rsidR="00464C93" w:rsidRPr="003267B1" w:rsidRDefault="00464C93" w:rsidP="00464C9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67B1">
              <w:rPr>
                <w:rFonts w:ascii="Times New Roman" w:hAnsi="Times New Roman" w:cs="Times New Roman"/>
                <w:sz w:val="24"/>
                <w:szCs w:val="24"/>
              </w:rPr>
              <w:t xml:space="preserve">Прием запроса о предоставлении справки о наличии по состоянию на дату формирования справки положительного, отрицательного или нулевого сальдо единого налогового счета налогоплательщика, плательщика сбора, плательщика страховых взносов или налогового агента, </w:t>
            </w:r>
          </w:p>
          <w:p w14:paraId="1EEBDEE7" w14:textId="77777777" w:rsidR="00592EE6" w:rsidRDefault="00464C93" w:rsidP="00464C93">
            <w:pPr>
              <w:pStyle w:val="Style13"/>
              <w:widowControl/>
              <w:tabs>
                <w:tab w:val="left" w:pos="4126"/>
              </w:tabs>
              <w:suppressAutoHyphens/>
              <w:spacing w:line="276" w:lineRule="auto"/>
              <w:jc w:val="both"/>
            </w:pPr>
            <w:r w:rsidRPr="003267B1">
              <w:t>Прием запроса о предоставлении справки о принадлежности сумм денежных средств, перечисленных в качестве единого налогового платежа</w:t>
            </w:r>
          </w:p>
          <w:p w14:paraId="46B30704" w14:textId="2DB1F40A" w:rsidR="00DE7396" w:rsidRPr="003267B1" w:rsidRDefault="00DE7396" w:rsidP="00464C93">
            <w:pPr>
              <w:pStyle w:val="Style13"/>
              <w:widowControl/>
              <w:tabs>
                <w:tab w:val="left" w:pos="4126"/>
              </w:tabs>
              <w:suppressAutoHyphens/>
              <w:spacing w:line="276" w:lineRule="auto"/>
              <w:jc w:val="both"/>
            </w:pPr>
          </w:p>
        </w:tc>
      </w:tr>
      <w:tr w:rsidR="0000114E" w:rsidRPr="00592EE6" w14:paraId="5919161D" w14:textId="77777777" w:rsidTr="00E103D6">
        <w:tc>
          <w:tcPr>
            <w:tcW w:w="1129" w:type="dxa"/>
          </w:tcPr>
          <w:p w14:paraId="159AE9EE" w14:textId="41C23B99" w:rsidR="0000114E" w:rsidRPr="00592EE6" w:rsidRDefault="0000114E" w:rsidP="00594EFF">
            <w:pPr>
              <w:pStyle w:val="Style13"/>
              <w:widowControl/>
              <w:suppressAutoHyphens/>
              <w:spacing w:line="276" w:lineRule="auto"/>
            </w:pPr>
            <w:r w:rsidRPr="00592EE6">
              <w:t>17</w:t>
            </w:r>
          </w:p>
        </w:tc>
        <w:tc>
          <w:tcPr>
            <w:tcW w:w="8216" w:type="dxa"/>
          </w:tcPr>
          <w:p w14:paraId="114F227E" w14:textId="77777777" w:rsidR="00592EE6" w:rsidRDefault="00464C93" w:rsidP="00594EFF">
            <w:pPr>
              <w:pStyle w:val="Style13"/>
              <w:widowControl/>
              <w:tabs>
                <w:tab w:val="left" w:pos="4126"/>
              </w:tabs>
              <w:suppressAutoHyphens/>
              <w:spacing w:line="276" w:lineRule="auto"/>
              <w:jc w:val="both"/>
            </w:pPr>
            <w:r w:rsidRPr="003267B1">
              <w:t>Прием запроса о предоставлении акта сверки принадлежности сумм денежных средств, перечисленных и (или) признаваемых в качестве единого налогового платежа, либо сумм денежных средств, перечисленных не в качестве единого налогового платежа</w:t>
            </w:r>
          </w:p>
          <w:p w14:paraId="730D1CDC" w14:textId="59D31164" w:rsidR="00DE7396" w:rsidRPr="003267B1" w:rsidRDefault="00DE7396" w:rsidP="00594EFF">
            <w:pPr>
              <w:pStyle w:val="Style13"/>
              <w:widowControl/>
              <w:tabs>
                <w:tab w:val="left" w:pos="4126"/>
              </w:tabs>
              <w:suppressAutoHyphens/>
              <w:spacing w:line="276" w:lineRule="auto"/>
              <w:jc w:val="both"/>
            </w:pPr>
          </w:p>
        </w:tc>
      </w:tr>
      <w:tr w:rsidR="0000114E" w:rsidRPr="00592EE6" w14:paraId="0A17BCBA" w14:textId="77777777" w:rsidTr="00E103D6">
        <w:tc>
          <w:tcPr>
            <w:tcW w:w="1129" w:type="dxa"/>
          </w:tcPr>
          <w:p w14:paraId="3AAEED8D" w14:textId="5259A30B" w:rsidR="0000114E" w:rsidRPr="00592EE6" w:rsidRDefault="0000114E" w:rsidP="00594EFF">
            <w:pPr>
              <w:pStyle w:val="Style13"/>
              <w:widowControl/>
              <w:suppressAutoHyphens/>
              <w:spacing w:line="276" w:lineRule="auto"/>
            </w:pPr>
            <w:r w:rsidRPr="00592EE6">
              <w:t>18</w:t>
            </w:r>
          </w:p>
        </w:tc>
        <w:tc>
          <w:tcPr>
            <w:tcW w:w="8216" w:type="dxa"/>
          </w:tcPr>
          <w:p w14:paraId="1C07DBC9" w14:textId="77777777" w:rsidR="0000114E" w:rsidRDefault="0000114E" w:rsidP="00594EFF">
            <w:pPr>
              <w:pStyle w:val="Style13"/>
              <w:widowControl/>
              <w:tabs>
                <w:tab w:val="left" w:pos="4126"/>
              </w:tabs>
              <w:suppressAutoHyphens/>
              <w:spacing w:line="276" w:lineRule="auto"/>
              <w:jc w:val="both"/>
            </w:pPr>
            <w:r w:rsidRPr="00592EE6">
              <w:t>Прием заявления о доступе к личному кабинету налогоплательщика для физических лиц.</w:t>
            </w:r>
          </w:p>
          <w:p w14:paraId="63DC00CE" w14:textId="631AF3CD" w:rsidR="00592EE6" w:rsidRPr="00592EE6" w:rsidRDefault="00592EE6" w:rsidP="00594EFF">
            <w:pPr>
              <w:pStyle w:val="Style13"/>
              <w:widowControl/>
              <w:tabs>
                <w:tab w:val="left" w:pos="4126"/>
              </w:tabs>
              <w:suppressAutoHyphens/>
              <w:spacing w:line="276" w:lineRule="auto"/>
              <w:jc w:val="both"/>
            </w:pPr>
          </w:p>
        </w:tc>
      </w:tr>
      <w:tr w:rsidR="00E26822" w:rsidRPr="00592EE6" w14:paraId="1540234F" w14:textId="77777777" w:rsidTr="00E103D6">
        <w:tc>
          <w:tcPr>
            <w:tcW w:w="1129" w:type="dxa"/>
          </w:tcPr>
          <w:p w14:paraId="36A49361" w14:textId="3E9DA228" w:rsidR="00E26822" w:rsidRPr="00592EE6" w:rsidRDefault="00E26822" w:rsidP="00594EFF">
            <w:pPr>
              <w:pStyle w:val="Style13"/>
              <w:widowControl/>
              <w:suppressAutoHyphens/>
              <w:spacing w:line="276" w:lineRule="auto"/>
            </w:pPr>
            <w:r>
              <w:t>19</w:t>
            </w:r>
          </w:p>
        </w:tc>
        <w:tc>
          <w:tcPr>
            <w:tcW w:w="8216" w:type="dxa"/>
          </w:tcPr>
          <w:p w14:paraId="24695515" w14:textId="77777777" w:rsidR="00E26822" w:rsidRDefault="00E26822" w:rsidP="00594EFF">
            <w:pPr>
              <w:pStyle w:val="Style13"/>
              <w:widowControl/>
              <w:tabs>
                <w:tab w:val="left" w:pos="4126"/>
              </w:tabs>
              <w:suppressAutoHyphens/>
              <w:spacing w:line="276" w:lineRule="auto"/>
              <w:jc w:val="both"/>
            </w:pPr>
            <w:bookmarkStart w:id="2" w:name="_Hlk94088802"/>
            <w:r>
              <w:t>Прием заявления</w:t>
            </w:r>
            <w:r w:rsidRPr="00E41FCC">
              <w:t xml:space="preserve"> о прекращении исчисления </w:t>
            </w:r>
            <w:r>
              <w:t xml:space="preserve">транспортного </w:t>
            </w:r>
            <w:r w:rsidRPr="00E41FCC">
              <w:t>налога в связи с принудительным изъятием транспортного средства</w:t>
            </w:r>
            <w:bookmarkEnd w:id="2"/>
            <w:r>
              <w:rPr>
                <w:rStyle w:val="ab"/>
              </w:rPr>
              <w:footnoteReference w:id="16"/>
            </w:r>
          </w:p>
          <w:p w14:paraId="62B6AE0D" w14:textId="6BD34E22" w:rsidR="00A12BB6" w:rsidRPr="00592EE6" w:rsidRDefault="00A12BB6" w:rsidP="00594EFF">
            <w:pPr>
              <w:pStyle w:val="Style13"/>
              <w:widowControl/>
              <w:tabs>
                <w:tab w:val="left" w:pos="4126"/>
              </w:tabs>
              <w:suppressAutoHyphens/>
              <w:spacing w:line="276" w:lineRule="auto"/>
              <w:jc w:val="both"/>
            </w:pPr>
          </w:p>
        </w:tc>
      </w:tr>
      <w:tr w:rsidR="00C858A9" w:rsidRPr="00592EE6" w14:paraId="7951E7E6" w14:textId="77777777" w:rsidTr="00E103D6">
        <w:tc>
          <w:tcPr>
            <w:tcW w:w="1129" w:type="dxa"/>
          </w:tcPr>
          <w:p w14:paraId="497CB61A" w14:textId="0DA4ED87" w:rsidR="00C858A9" w:rsidRDefault="00FD4666" w:rsidP="00594EFF">
            <w:pPr>
              <w:pStyle w:val="Style13"/>
              <w:widowControl/>
              <w:suppressAutoHyphens/>
              <w:spacing w:line="276" w:lineRule="auto"/>
            </w:pPr>
            <w:r>
              <w:t>20</w:t>
            </w:r>
          </w:p>
        </w:tc>
        <w:tc>
          <w:tcPr>
            <w:tcW w:w="8216" w:type="dxa"/>
          </w:tcPr>
          <w:p w14:paraId="5062CCA6" w14:textId="257B44FE" w:rsidR="00C858A9" w:rsidRDefault="00F70B54" w:rsidP="00594EFF">
            <w:pPr>
              <w:pStyle w:val="Style13"/>
              <w:widowControl/>
              <w:tabs>
                <w:tab w:val="left" w:pos="4126"/>
              </w:tabs>
              <w:suppressAutoHyphens/>
              <w:spacing w:line="276" w:lineRule="auto"/>
              <w:jc w:val="both"/>
            </w:pPr>
            <w:r w:rsidRPr="00F70B54">
              <w:t xml:space="preserve">Прием заявления налогоплательщика - физического лица о прекращении исчисления </w:t>
            </w:r>
            <w:r w:rsidR="00FD4666" w:rsidRPr="00FD4666">
              <w:t xml:space="preserve">транспортного налога (авансового платежа по налогу) в отношении транспортного средства, находящегося в розыске в связи с его </w:t>
            </w:r>
            <w:r w:rsidR="00FD4666" w:rsidRPr="00FD4666">
              <w:lastRenderedPageBreak/>
              <w:t>угоном (хищением), транспортного средства, находившегося в розыске в связи с его угоном (хищением), розыск которого прекращен</w:t>
            </w:r>
            <w:r w:rsidR="00FD4666">
              <w:rPr>
                <w:rStyle w:val="ab"/>
              </w:rPr>
              <w:footnoteReference w:id="17"/>
            </w:r>
          </w:p>
        </w:tc>
      </w:tr>
      <w:tr w:rsidR="00C858A9" w:rsidRPr="00592EE6" w14:paraId="4380A25D" w14:textId="77777777" w:rsidTr="00E103D6">
        <w:tc>
          <w:tcPr>
            <w:tcW w:w="1129" w:type="dxa"/>
          </w:tcPr>
          <w:p w14:paraId="6E3B723F" w14:textId="250D948F" w:rsidR="00C858A9" w:rsidRDefault="00FD4666" w:rsidP="00594EFF">
            <w:pPr>
              <w:pStyle w:val="Style13"/>
              <w:widowControl/>
              <w:suppressAutoHyphens/>
              <w:spacing w:line="276" w:lineRule="auto"/>
            </w:pPr>
            <w:r>
              <w:lastRenderedPageBreak/>
              <w:t>21</w:t>
            </w:r>
          </w:p>
        </w:tc>
        <w:tc>
          <w:tcPr>
            <w:tcW w:w="8216" w:type="dxa"/>
          </w:tcPr>
          <w:p w14:paraId="799AD23F" w14:textId="1BB49760" w:rsidR="00C858A9" w:rsidRDefault="00F70B54" w:rsidP="00594EFF">
            <w:pPr>
              <w:pStyle w:val="Style13"/>
              <w:widowControl/>
              <w:tabs>
                <w:tab w:val="left" w:pos="4126"/>
              </w:tabs>
              <w:suppressAutoHyphens/>
              <w:spacing w:line="276" w:lineRule="auto"/>
              <w:jc w:val="both"/>
            </w:pPr>
            <w:r>
              <w:t>Прием уведомления налогоплательщика - физического лица о наличии на земельном участке жилищного фонда и (или) объектов инженерной инфраструктуры жилищно-коммунального комплекса, о площади части земельного участка, приходящейся на объект недвижимого имущества, не относящийся к жилищному фонду и (или) к объектам инженерной инфраструктуры жилищно-коммунального комплекса</w:t>
            </w:r>
            <w:r>
              <w:rPr>
                <w:rStyle w:val="ab"/>
              </w:rPr>
              <w:footnoteReference w:id="18"/>
            </w:r>
          </w:p>
        </w:tc>
      </w:tr>
    </w:tbl>
    <w:p w14:paraId="6D86FD6D" w14:textId="360B6CAC" w:rsidR="00880AD5" w:rsidRDefault="00880AD5" w:rsidP="00CD5868">
      <w:pPr>
        <w:pStyle w:val="Style13"/>
        <w:widowControl/>
        <w:suppressAutoHyphens/>
        <w:spacing w:line="276" w:lineRule="auto"/>
        <w:jc w:val="left"/>
        <w:rPr>
          <w:rFonts w:eastAsia="Calibri"/>
          <w:b/>
          <w:sz w:val="28"/>
          <w:szCs w:val="27"/>
          <w:lang w:eastAsia="en-US"/>
        </w:rPr>
      </w:pPr>
    </w:p>
    <w:sectPr w:rsidR="00880AD5">
      <w:head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7456000" w14:textId="77777777" w:rsidR="0053353C" w:rsidRDefault="0053353C" w:rsidP="00A464AE">
      <w:pPr>
        <w:spacing w:after="0" w:line="240" w:lineRule="auto"/>
      </w:pPr>
      <w:r>
        <w:separator/>
      </w:r>
    </w:p>
  </w:endnote>
  <w:endnote w:type="continuationSeparator" w:id="0">
    <w:p w14:paraId="7216196A" w14:textId="77777777" w:rsidR="0053353C" w:rsidRDefault="0053353C" w:rsidP="00A464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等线"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225A661" w14:textId="77777777" w:rsidR="0053353C" w:rsidRDefault="0053353C" w:rsidP="00A464AE">
      <w:pPr>
        <w:spacing w:after="0" w:line="240" w:lineRule="auto"/>
      </w:pPr>
      <w:r>
        <w:separator/>
      </w:r>
    </w:p>
  </w:footnote>
  <w:footnote w:type="continuationSeparator" w:id="0">
    <w:p w14:paraId="4DFC8E1B" w14:textId="77777777" w:rsidR="0053353C" w:rsidRDefault="0053353C" w:rsidP="00A464AE">
      <w:pPr>
        <w:spacing w:after="0" w:line="240" w:lineRule="auto"/>
      </w:pPr>
      <w:r>
        <w:continuationSeparator/>
      </w:r>
    </w:p>
  </w:footnote>
  <w:footnote w:id="1">
    <w:p w14:paraId="525FFB85" w14:textId="69CBF663" w:rsidR="00A464AE" w:rsidRPr="001D71E6" w:rsidRDefault="00A464AE" w:rsidP="00A464AE">
      <w:pPr>
        <w:pStyle w:val="a5"/>
        <w:spacing w:before="0" w:beforeAutospacing="0" w:after="0" w:afterAutospacing="0"/>
        <w:textAlignment w:val="baseline"/>
      </w:pPr>
      <w:r w:rsidRPr="001D71E6">
        <w:rPr>
          <w:rStyle w:val="ab"/>
        </w:rPr>
        <w:footnoteRef/>
      </w:r>
      <w:r w:rsidRPr="001D71E6">
        <w:t xml:space="preserve"> </w:t>
      </w:r>
      <w:r w:rsidRPr="001D71E6">
        <w:rPr>
          <w:color w:val="222222"/>
        </w:rPr>
        <w:t xml:space="preserve">Услуга включена в перечень в соответствии с постановлением </w:t>
      </w:r>
      <w:r w:rsidR="008E7DD5" w:rsidRPr="001D71E6">
        <w:rPr>
          <w:color w:val="222222"/>
        </w:rPr>
        <w:t>№</w:t>
      </w:r>
      <w:r w:rsidRPr="001D71E6">
        <w:rPr>
          <w:color w:val="222222"/>
        </w:rPr>
        <w:t xml:space="preserve"> 797.</w:t>
      </w:r>
    </w:p>
  </w:footnote>
  <w:footnote w:id="2">
    <w:p w14:paraId="067AAE62" w14:textId="4490F47C" w:rsidR="00A464AE" w:rsidRPr="001D71E6" w:rsidRDefault="00A464AE" w:rsidP="00A464AE">
      <w:pPr>
        <w:pStyle w:val="a5"/>
        <w:spacing w:before="0" w:beforeAutospacing="0" w:after="0" w:afterAutospacing="0"/>
        <w:textAlignment w:val="baseline"/>
        <w:rPr>
          <w:color w:val="222222"/>
        </w:rPr>
      </w:pPr>
      <w:r w:rsidRPr="001D71E6">
        <w:rPr>
          <w:rStyle w:val="ab"/>
        </w:rPr>
        <w:footnoteRef/>
      </w:r>
      <w:r w:rsidRPr="001D71E6">
        <w:t xml:space="preserve"> </w:t>
      </w:r>
      <w:r w:rsidRPr="001D71E6">
        <w:rPr>
          <w:color w:val="222222"/>
        </w:rPr>
        <w:t xml:space="preserve">Услуга включена в перечень в соответствии с постановлением </w:t>
      </w:r>
      <w:r w:rsidR="008E7DD5" w:rsidRPr="001D71E6">
        <w:rPr>
          <w:color w:val="222222"/>
        </w:rPr>
        <w:t>№</w:t>
      </w:r>
      <w:r w:rsidRPr="001D71E6">
        <w:rPr>
          <w:color w:val="222222"/>
        </w:rPr>
        <w:t xml:space="preserve"> 797.</w:t>
      </w:r>
    </w:p>
  </w:footnote>
  <w:footnote w:id="3">
    <w:p w14:paraId="4B068842" w14:textId="65AF2C5B" w:rsidR="00A464AE" w:rsidRPr="001D71E6" w:rsidRDefault="00A464AE" w:rsidP="00013C9E">
      <w:pPr>
        <w:pStyle w:val="a9"/>
        <w:rPr>
          <w:rFonts w:ascii="Times New Roman" w:hAnsi="Times New Roman" w:cs="Times New Roman"/>
          <w:sz w:val="24"/>
          <w:szCs w:val="24"/>
        </w:rPr>
      </w:pPr>
      <w:r w:rsidRPr="001D71E6">
        <w:rPr>
          <w:rStyle w:val="ab"/>
          <w:rFonts w:ascii="Times New Roman" w:hAnsi="Times New Roman" w:cs="Times New Roman"/>
          <w:sz w:val="24"/>
          <w:szCs w:val="24"/>
        </w:rPr>
        <w:footnoteRef/>
      </w:r>
      <w:r w:rsidRPr="001D71E6">
        <w:rPr>
          <w:rFonts w:ascii="Times New Roman" w:hAnsi="Times New Roman" w:cs="Times New Roman"/>
          <w:sz w:val="24"/>
          <w:szCs w:val="24"/>
        </w:rPr>
        <w:t xml:space="preserve"> </w:t>
      </w:r>
      <w:r w:rsidRPr="001D71E6">
        <w:rPr>
          <w:rFonts w:ascii="Times New Roman" w:hAnsi="Times New Roman" w:cs="Times New Roman"/>
          <w:color w:val="222222"/>
          <w:sz w:val="24"/>
          <w:szCs w:val="24"/>
        </w:rPr>
        <w:t xml:space="preserve">Услуга включена в перечень в соответствии с постановлением </w:t>
      </w:r>
      <w:r w:rsidR="008E7DD5" w:rsidRPr="001D71E6">
        <w:rPr>
          <w:rFonts w:ascii="Times New Roman" w:hAnsi="Times New Roman" w:cs="Times New Roman"/>
          <w:color w:val="222222"/>
          <w:sz w:val="24"/>
          <w:szCs w:val="24"/>
        </w:rPr>
        <w:t xml:space="preserve">№ </w:t>
      </w:r>
      <w:r w:rsidRPr="001D71E6">
        <w:rPr>
          <w:rFonts w:ascii="Times New Roman" w:hAnsi="Times New Roman" w:cs="Times New Roman"/>
          <w:color w:val="222222"/>
          <w:sz w:val="24"/>
          <w:szCs w:val="24"/>
        </w:rPr>
        <w:t>797</w:t>
      </w:r>
    </w:p>
  </w:footnote>
  <w:footnote w:id="4">
    <w:p w14:paraId="7FDE1FB0" w14:textId="6166D3C6" w:rsidR="00A464AE" w:rsidRPr="00013C9E" w:rsidRDefault="00A464AE" w:rsidP="00013C9E">
      <w:pPr>
        <w:pStyle w:val="a5"/>
        <w:spacing w:before="0" w:beforeAutospacing="0" w:after="0" w:afterAutospacing="0"/>
        <w:textAlignment w:val="baseline"/>
        <w:rPr>
          <w:rFonts w:ascii="inherit" w:hAnsi="inherit"/>
          <w:color w:val="222222"/>
          <w:sz w:val="22"/>
          <w:szCs w:val="22"/>
        </w:rPr>
      </w:pPr>
      <w:r w:rsidRPr="001D71E6">
        <w:rPr>
          <w:rStyle w:val="ab"/>
        </w:rPr>
        <w:footnoteRef/>
      </w:r>
      <w:r w:rsidRPr="001D71E6">
        <w:t xml:space="preserve"> </w:t>
      </w:r>
      <w:r w:rsidRPr="001D71E6">
        <w:rPr>
          <w:color w:val="222222"/>
        </w:rPr>
        <w:t xml:space="preserve">Услуга включена в перечень в соответствии с постановлением </w:t>
      </w:r>
      <w:r w:rsidR="008E7DD5" w:rsidRPr="001D71E6">
        <w:rPr>
          <w:color w:val="222222"/>
        </w:rPr>
        <w:t>№</w:t>
      </w:r>
      <w:r w:rsidRPr="001D71E6">
        <w:rPr>
          <w:color w:val="222222"/>
        </w:rPr>
        <w:t xml:space="preserve"> 797.</w:t>
      </w:r>
    </w:p>
  </w:footnote>
  <w:footnote w:id="5">
    <w:p w14:paraId="0B12AB10" w14:textId="1E8EDD2F" w:rsidR="00A464AE" w:rsidRPr="001D71E6" w:rsidRDefault="00A464AE" w:rsidP="00013C9E">
      <w:pPr>
        <w:pStyle w:val="a5"/>
        <w:spacing w:before="0" w:beforeAutospacing="0" w:after="0" w:afterAutospacing="0"/>
        <w:jc w:val="both"/>
        <w:textAlignment w:val="baseline"/>
      </w:pPr>
      <w:r w:rsidRPr="001D71E6">
        <w:rPr>
          <w:rStyle w:val="ab"/>
        </w:rPr>
        <w:footnoteRef/>
      </w:r>
      <w:r w:rsidRPr="001D71E6">
        <w:t xml:space="preserve"> Услуга включена в перечень в соответствии с постановлением </w:t>
      </w:r>
      <w:r w:rsidR="008E7DD5" w:rsidRPr="001D71E6">
        <w:t>№</w:t>
      </w:r>
      <w:r w:rsidRPr="001D71E6">
        <w:t xml:space="preserve"> 797.</w:t>
      </w:r>
    </w:p>
  </w:footnote>
  <w:footnote w:id="6">
    <w:p w14:paraId="03053CBE" w14:textId="4FC7812B" w:rsidR="00A464AE" w:rsidRPr="001D71E6" w:rsidRDefault="00A464AE" w:rsidP="00171A2F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 w:rsidRPr="001D71E6">
        <w:rPr>
          <w:rStyle w:val="ab"/>
          <w:rFonts w:ascii="Times New Roman" w:hAnsi="Times New Roman" w:cs="Times New Roman"/>
          <w:sz w:val="24"/>
          <w:szCs w:val="24"/>
        </w:rPr>
        <w:footnoteRef/>
      </w:r>
      <w:r w:rsidRPr="001D71E6">
        <w:rPr>
          <w:rFonts w:ascii="Times New Roman" w:hAnsi="Times New Roman" w:cs="Times New Roman"/>
          <w:sz w:val="24"/>
          <w:szCs w:val="24"/>
        </w:rPr>
        <w:t xml:space="preserve"> </w:t>
      </w:r>
      <w:r w:rsidR="00171A2F" w:rsidRPr="001D71E6">
        <w:rPr>
          <w:rFonts w:ascii="Times New Roman" w:hAnsi="Times New Roman" w:cs="Times New Roman"/>
          <w:sz w:val="24"/>
          <w:szCs w:val="24"/>
        </w:rPr>
        <w:t xml:space="preserve">Услуга включена в перечень в соответствии с пунктом 3 статьи </w:t>
      </w:r>
      <w:hyperlink r:id="rId1" w:history="1">
        <w:r w:rsidR="00171A2F" w:rsidRPr="001D71E6">
          <w:rPr>
            <w:rStyle w:val="a4"/>
            <w:rFonts w:ascii="Times New Roman" w:hAnsi="Times New Roman"/>
            <w:color w:val="auto"/>
            <w:sz w:val="24"/>
            <w:szCs w:val="24"/>
            <w:u w:val="none"/>
            <w:bdr w:val="none" w:sz="0" w:space="0" w:color="auto" w:frame="1"/>
          </w:rPr>
          <w:t>361.1 Налогового кодекса Российской Федерации</w:t>
        </w:r>
      </w:hyperlink>
      <w:r w:rsidR="00171A2F" w:rsidRPr="001D71E6">
        <w:rPr>
          <w:rFonts w:ascii="Times New Roman" w:hAnsi="Times New Roman" w:cs="Times New Roman"/>
          <w:bCs/>
          <w:sz w:val="24"/>
          <w:szCs w:val="24"/>
        </w:rPr>
        <w:t>;</w:t>
      </w:r>
    </w:p>
  </w:footnote>
  <w:footnote w:id="7">
    <w:p w14:paraId="75850928" w14:textId="7DC1CA67" w:rsidR="00171A2F" w:rsidRPr="001D71E6" w:rsidRDefault="00171A2F" w:rsidP="00171A2F">
      <w:pPr>
        <w:pStyle w:val="a5"/>
        <w:spacing w:before="0" w:beforeAutospacing="0" w:after="0" w:afterAutospacing="0"/>
        <w:jc w:val="both"/>
        <w:textAlignment w:val="baseline"/>
      </w:pPr>
      <w:r w:rsidRPr="001D71E6">
        <w:rPr>
          <w:rStyle w:val="ab"/>
        </w:rPr>
        <w:footnoteRef/>
      </w:r>
      <w:r w:rsidRPr="001D71E6">
        <w:t xml:space="preserve"> Услуга включена в перечень в соответствии с пунктом 7 статьи </w:t>
      </w:r>
      <w:hyperlink r:id="rId2" w:history="1">
        <w:r w:rsidRPr="001D71E6">
          <w:rPr>
            <w:rStyle w:val="a4"/>
            <w:color w:val="auto"/>
            <w:u w:val="none"/>
            <w:bdr w:val="none" w:sz="0" w:space="0" w:color="auto" w:frame="1"/>
          </w:rPr>
          <w:t>407 Налогового кодекса Российской Федерации</w:t>
        </w:r>
      </w:hyperlink>
      <w:r w:rsidRPr="001D71E6">
        <w:rPr>
          <w:bCs/>
        </w:rPr>
        <w:t>;</w:t>
      </w:r>
    </w:p>
  </w:footnote>
  <w:footnote w:id="8">
    <w:p w14:paraId="7F5FAFD0" w14:textId="4D0995C0" w:rsidR="00171A2F" w:rsidRPr="001D71E6" w:rsidRDefault="00171A2F" w:rsidP="00171A2F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 w:rsidRPr="001D71E6">
        <w:rPr>
          <w:rStyle w:val="ab"/>
          <w:rFonts w:ascii="Times New Roman" w:hAnsi="Times New Roman" w:cs="Times New Roman"/>
          <w:sz w:val="24"/>
          <w:szCs w:val="24"/>
        </w:rPr>
        <w:footnoteRef/>
      </w:r>
      <w:r w:rsidRPr="001D71E6">
        <w:rPr>
          <w:rFonts w:ascii="Times New Roman" w:hAnsi="Times New Roman" w:cs="Times New Roman"/>
          <w:sz w:val="24"/>
          <w:szCs w:val="24"/>
        </w:rPr>
        <w:t xml:space="preserve"> Услуга включена в перечень в соответствии с пунктом 6.1 статьи </w:t>
      </w:r>
      <w:hyperlink r:id="rId3" w:history="1">
        <w:r w:rsidRPr="001D71E6">
          <w:rPr>
            <w:rStyle w:val="a4"/>
            <w:rFonts w:ascii="Times New Roman" w:hAnsi="Times New Roman"/>
            <w:color w:val="auto"/>
            <w:sz w:val="24"/>
            <w:szCs w:val="24"/>
            <w:u w:val="none"/>
            <w:bdr w:val="none" w:sz="0" w:space="0" w:color="auto" w:frame="1"/>
          </w:rPr>
          <w:t>391 Налогового кодекса Российской Федерации</w:t>
        </w:r>
      </w:hyperlink>
      <w:r w:rsidRPr="001D71E6">
        <w:rPr>
          <w:rFonts w:ascii="Times New Roman" w:hAnsi="Times New Roman" w:cs="Times New Roman"/>
          <w:bCs/>
          <w:sz w:val="24"/>
          <w:szCs w:val="24"/>
        </w:rPr>
        <w:t>;</w:t>
      </w:r>
    </w:p>
  </w:footnote>
  <w:footnote w:id="9">
    <w:p w14:paraId="08E7D933" w14:textId="62FB6029" w:rsidR="00171A2F" w:rsidRPr="001D71E6" w:rsidRDefault="00171A2F" w:rsidP="00013C9E">
      <w:pPr>
        <w:pStyle w:val="a5"/>
        <w:spacing w:before="0" w:beforeAutospacing="0" w:after="0" w:afterAutospacing="0"/>
        <w:jc w:val="both"/>
        <w:textAlignment w:val="baseline"/>
      </w:pPr>
      <w:r w:rsidRPr="001D71E6">
        <w:rPr>
          <w:rStyle w:val="ab"/>
        </w:rPr>
        <w:footnoteRef/>
      </w:r>
      <w:r w:rsidRPr="001D71E6">
        <w:t xml:space="preserve"> Услуга включена в перечень в соответствии с пунктом 4 статьи </w:t>
      </w:r>
      <w:hyperlink r:id="rId4" w:history="1">
        <w:r w:rsidRPr="001D71E6">
          <w:rPr>
            <w:rStyle w:val="a4"/>
            <w:color w:val="auto"/>
            <w:u w:val="none"/>
            <w:bdr w:val="none" w:sz="0" w:space="0" w:color="auto" w:frame="1"/>
          </w:rPr>
          <w:t>52 Налогового кодекса Российской Федерации</w:t>
        </w:r>
      </w:hyperlink>
      <w:r w:rsidRPr="001D71E6">
        <w:t>.;</w:t>
      </w:r>
    </w:p>
  </w:footnote>
  <w:footnote w:id="10">
    <w:p w14:paraId="6DFAC0E5" w14:textId="4167C15F" w:rsidR="00171A2F" w:rsidRPr="001D71E6" w:rsidRDefault="00171A2F" w:rsidP="00013C9E">
      <w:pPr>
        <w:pStyle w:val="a5"/>
        <w:tabs>
          <w:tab w:val="left" w:pos="5103"/>
        </w:tabs>
        <w:spacing w:before="0" w:beforeAutospacing="0" w:after="0" w:afterAutospacing="0"/>
        <w:jc w:val="both"/>
        <w:textAlignment w:val="baseline"/>
      </w:pPr>
      <w:r w:rsidRPr="001D71E6">
        <w:rPr>
          <w:vertAlign w:val="superscript"/>
        </w:rPr>
        <w:footnoteRef/>
      </w:r>
      <w:r w:rsidRPr="001D71E6">
        <w:t xml:space="preserve"> </w:t>
      </w:r>
      <w:r w:rsidR="00013C9E" w:rsidRPr="001D71E6">
        <w:t xml:space="preserve">Услуга включена в перечень в соответствии с пунктом 2.1 статьи </w:t>
      </w:r>
      <w:hyperlink r:id="rId5" w:history="1">
        <w:r w:rsidR="00013C9E" w:rsidRPr="001D71E6">
          <w:t>408 Налогового кодекса Российской Федерации</w:t>
        </w:r>
      </w:hyperlink>
      <w:r w:rsidR="00013C9E" w:rsidRPr="001D71E6">
        <w:t>;</w:t>
      </w:r>
    </w:p>
  </w:footnote>
  <w:footnote w:id="11">
    <w:p w14:paraId="3F64E8B9" w14:textId="2A03D06D" w:rsidR="00013C9E" w:rsidRPr="00013C9E" w:rsidRDefault="00013C9E" w:rsidP="00013C9E">
      <w:pPr>
        <w:pStyle w:val="a5"/>
        <w:spacing w:before="0" w:beforeAutospacing="0" w:after="0" w:afterAutospacing="0"/>
        <w:jc w:val="both"/>
        <w:textAlignment w:val="baseline"/>
      </w:pPr>
      <w:r w:rsidRPr="00DF3583">
        <w:rPr>
          <w:sz w:val="20"/>
          <w:szCs w:val="20"/>
        </w:rPr>
        <w:footnoteRef/>
      </w:r>
      <w:r w:rsidRPr="00DF3583">
        <w:rPr>
          <w:sz w:val="20"/>
          <w:szCs w:val="20"/>
        </w:rPr>
        <w:t xml:space="preserve"> </w:t>
      </w:r>
      <w:r w:rsidRPr="001D71E6">
        <w:t xml:space="preserve">Услуга включена в перечень в соответствии с пунктом 4 статьи </w:t>
      </w:r>
      <w:hyperlink r:id="rId6" w:history="1">
        <w:r w:rsidRPr="001D71E6">
          <w:t>80 Налогового кодекса Российской Федерации</w:t>
        </w:r>
      </w:hyperlink>
      <w:r w:rsidRPr="001D71E6">
        <w:t>;</w:t>
      </w:r>
    </w:p>
  </w:footnote>
  <w:footnote w:id="12">
    <w:p w14:paraId="5FB23BF0" w14:textId="4C1330CD" w:rsidR="00013C9E" w:rsidRPr="001D71E6" w:rsidRDefault="00013C9E" w:rsidP="00013C9E">
      <w:pPr>
        <w:pStyle w:val="a5"/>
        <w:spacing w:before="0" w:beforeAutospacing="0" w:after="0" w:afterAutospacing="0"/>
        <w:jc w:val="both"/>
        <w:textAlignment w:val="baseline"/>
      </w:pPr>
      <w:r w:rsidRPr="00B873FE">
        <w:rPr>
          <w:sz w:val="16"/>
          <w:szCs w:val="16"/>
        </w:rPr>
        <w:footnoteRef/>
      </w:r>
      <w:r w:rsidRPr="00013C9E">
        <w:t xml:space="preserve"> </w:t>
      </w:r>
      <w:r w:rsidRPr="001D71E6">
        <w:t>Услуга включ</w:t>
      </w:r>
      <w:r w:rsidR="008764E4" w:rsidRPr="001D71E6">
        <w:t>ена</w:t>
      </w:r>
      <w:r w:rsidRPr="001D71E6">
        <w:t xml:space="preserve"> в перечень в соответствии с пунктом 5.1 статьи </w:t>
      </w:r>
      <w:hyperlink r:id="rId7" w:history="1">
        <w:r w:rsidRPr="001D71E6">
          <w:t>84 Налогового кодекса</w:t>
        </w:r>
      </w:hyperlink>
      <w:r w:rsidRPr="001D71E6">
        <w:t xml:space="preserve"> Российской </w:t>
      </w:r>
      <w:r w:rsidR="008764E4" w:rsidRPr="001D71E6">
        <w:t>Федерации</w:t>
      </w:r>
      <w:r w:rsidRPr="001D71E6">
        <w:t xml:space="preserve">. </w:t>
      </w:r>
    </w:p>
  </w:footnote>
  <w:footnote w:id="13">
    <w:p w14:paraId="714D5A17" w14:textId="55DB500F" w:rsidR="00594EFF" w:rsidRPr="001D71E6" w:rsidRDefault="00594EFF" w:rsidP="00592EE6">
      <w:pPr>
        <w:pStyle w:val="a9"/>
        <w:ind w:right="-284"/>
        <w:jc w:val="both"/>
        <w:rPr>
          <w:rFonts w:ascii="Times New Roman" w:hAnsi="Times New Roman" w:cs="Times New Roman"/>
          <w:sz w:val="24"/>
          <w:szCs w:val="24"/>
        </w:rPr>
      </w:pPr>
      <w:r w:rsidRPr="001D71E6">
        <w:rPr>
          <w:rStyle w:val="ab"/>
          <w:rFonts w:ascii="Times New Roman" w:hAnsi="Times New Roman" w:cs="Times New Roman"/>
          <w:sz w:val="24"/>
          <w:szCs w:val="24"/>
        </w:rPr>
        <w:footnoteRef/>
      </w:r>
      <w:r w:rsidRPr="001D71E6">
        <w:rPr>
          <w:rFonts w:ascii="Times New Roman" w:hAnsi="Times New Roman" w:cs="Times New Roman"/>
          <w:sz w:val="24"/>
          <w:szCs w:val="24"/>
        </w:rPr>
        <w:t xml:space="preserve"> Услуга предоставляется </w:t>
      </w:r>
      <w:r w:rsidR="0000114E" w:rsidRPr="001D71E6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Pr="001D71E6">
        <w:rPr>
          <w:rFonts w:ascii="Times New Roman" w:hAnsi="Times New Roman" w:cs="Times New Roman"/>
          <w:sz w:val="24"/>
          <w:szCs w:val="24"/>
        </w:rPr>
        <w:t>Административн</w:t>
      </w:r>
      <w:r w:rsidR="0000114E" w:rsidRPr="001D71E6">
        <w:rPr>
          <w:rFonts w:ascii="Times New Roman" w:hAnsi="Times New Roman" w:cs="Times New Roman"/>
          <w:sz w:val="24"/>
          <w:szCs w:val="24"/>
        </w:rPr>
        <w:t>ым</w:t>
      </w:r>
      <w:r w:rsidRPr="001D71E6">
        <w:rPr>
          <w:rFonts w:ascii="Times New Roman" w:hAnsi="Times New Roman" w:cs="Times New Roman"/>
          <w:sz w:val="24"/>
          <w:szCs w:val="24"/>
        </w:rPr>
        <w:t xml:space="preserve"> регламент</w:t>
      </w:r>
      <w:r w:rsidR="0000114E" w:rsidRPr="001D71E6">
        <w:rPr>
          <w:rFonts w:ascii="Times New Roman" w:hAnsi="Times New Roman" w:cs="Times New Roman"/>
          <w:sz w:val="24"/>
          <w:szCs w:val="24"/>
        </w:rPr>
        <w:t>ом</w:t>
      </w:r>
      <w:r w:rsidRPr="001D71E6">
        <w:rPr>
          <w:rFonts w:ascii="Times New Roman" w:hAnsi="Times New Roman" w:cs="Times New Roman"/>
          <w:sz w:val="24"/>
          <w:szCs w:val="24"/>
        </w:rPr>
        <w:t xml:space="preserve"> Федеральной налоговой службы предоставления государственной услуги по предоставлению информации, содержащейся в государственном информационном ресурсе бухгалтерской (финансовой) отчетности, утвержденного приказом ФНС России от 25.11.2019</w:t>
      </w:r>
      <w:r w:rsidR="0000114E" w:rsidRPr="001D71E6">
        <w:rPr>
          <w:rFonts w:ascii="Times New Roman" w:hAnsi="Times New Roman" w:cs="Times New Roman"/>
          <w:sz w:val="24"/>
          <w:szCs w:val="24"/>
        </w:rPr>
        <w:t xml:space="preserve"> </w:t>
      </w:r>
      <w:r w:rsidRPr="001D71E6">
        <w:rPr>
          <w:rFonts w:ascii="Times New Roman" w:hAnsi="Times New Roman" w:cs="Times New Roman"/>
          <w:sz w:val="24"/>
          <w:szCs w:val="24"/>
        </w:rPr>
        <w:t xml:space="preserve">№ ММВ-7-1/586@. </w:t>
      </w:r>
      <w:r w:rsidR="0000114E" w:rsidRPr="001D71E6">
        <w:rPr>
          <w:rFonts w:ascii="Times New Roman" w:hAnsi="Times New Roman" w:cs="Times New Roman"/>
          <w:sz w:val="24"/>
          <w:szCs w:val="24"/>
        </w:rPr>
        <w:t>Оказание услуги будет организовано после реализации технической возможности взаимодействия МФЦ и налоговых органов посредством СМЭВ.</w:t>
      </w:r>
      <w:r w:rsidRPr="001D71E6">
        <w:rPr>
          <w:rFonts w:ascii="Times New Roman" w:hAnsi="Times New Roman" w:cs="Times New Roman"/>
          <w:sz w:val="24"/>
          <w:szCs w:val="24"/>
        </w:rPr>
        <w:t xml:space="preserve"> </w:t>
      </w:r>
    </w:p>
  </w:footnote>
  <w:footnote w:id="14">
    <w:p w14:paraId="5B541132" w14:textId="77777777" w:rsidR="00594EFF" w:rsidRPr="001D71E6" w:rsidRDefault="00594EFF" w:rsidP="00613520">
      <w:pPr>
        <w:pStyle w:val="a9"/>
        <w:ind w:right="-284"/>
        <w:jc w:val="both"/>
        <w:rPr>
          <w:rFonts w:ascii="Times New Roman" w:hAnsi="Times New Roman" w:cs="Times New Roman"/>
          <w:sz w:val="24"/>
          <w:szCs w:val="24"/>
        </w:rPr>
      </w:pPr>
      <w:r w:rsidRPr="001D71E6">
        <w:rPr>
          <w:rStyle w:val="ab"/>
          <w:rFonts w:ascii="Times New Roman" w:hAnsi="Times New Roman" w:cs="Times New Roman"/>
          <w:sz w:val="24"/>
          <w:szCs w:val="24"/>
        </w:rPr>
        <w:footnoteRef/>
      </w:r>
      <w:r w:rsidRPr="001D71E6">
        <w:rPr>
          <w:rFonts w:ascii="Times New Roman" w:hAnsi="Times New Roman" w:cs="Times New Roman"/>
          <w:sz w:val="24"/>
          <w:szCs w:val="24"/>
        </w:rPr>
        <w:t xml:space="preserve"> Услуга включена в перечень в соответствии с пунктом 2.1 статьи 23 Налогового кодекса Российской Федерации</w:t>
      </w:r>
    </w:p>
  </w:footnote>
  <w:footnote w:id="15">
    <w:p w14:paraId="6DFF444E" w14:textId="77777777" w:rsidR="00594EFF" w:rsidRPr="001D71E6" w:rsidRDefault="00594EFF" w:rsidP="00613520">
      <w:pPr>
        <w:pStyle w:val="a9"/>
        <w:ind w:right="-284"/>
        <w:jc w:val="both"/>
        <w:rPr>
          <w:rFonts w:ascii="Times New Roman" w:hAnsi="Times New Roman" w:cs="Times New Roman"/>
          <w:sz w:val="24"/>
          <w:szCs w:val="24"/>
        </w:rPr>
      </w:pPr>
      <w:r w:rsidRPr="001D71E6">
        <w:rPr>
          <w:rStyle w:val="ab"/>
          <w:rFonts w:ascii="Times New Roman" w:hAnsi="Times New Roman" w:cs="Times New Roman"/>
          <w:sz w:val="24"/>
          <w:szCs w:val="24"/>
        </w:rPr>
        <w:footnoteRef/>
      </w:r>
      <w:r w:rsidRPr="001D71E6">
        <w:rPr>
          <w:rFonts w:ascii="Times New Roman" w:hAnsi="Times New Roman" w:cs="Times New Roman"/>
          <w:sz w:val="24"/>
          <w:szCs w:val="24"/>
        </w:rPr>
        <w:t xml:space="preserve"> Услуга включена в перечень в соответствии с пунктом 3.1 статьи 362 Налогового кодекса Российской Федерации</w:t>
      </w:r>
    </w:p>
  </w:footnote>
  <w:footnote w:id="16">
    <w:p w14:paraId="5A72E25F" w14:textId="4D7D6C56" w:rsidR="00E26822" w:rsidRPr="00E26822" w:rsidRDefault="00E26822">
      <w:pPr>
        <w:pStyle w:val="a9"/>
        <w:rPr>
          <w:rFonts w:ascii="Times New Roman" w:hAnsi="Times New Roman" w:cs="Times New Roman"/>
          <w:sz w:val="24"/>
          <w:szCs w:val="24"/>
        </w:rPr>
      </w:pPr>
      <w:r>
        <w:rPr>
          <w:rStyle w:val="ab"/>
        </w:rPr>
        <w:footnoteRef/>
      </w:r>
      <w:r>
        <w:t xml:space="preserve"> </w:t>
      </w:r>
      <w:r w:rsidRPr="00E26822">
        <w:rPr>
          <w:rFonts w:ascii="Times New Roman" w:hAnsi="Times New Roman" w:cs="Times New Roman"/>
          <w:sz w:val="24"/>
          <w:szCs w:val="24"/>
        </w:rPr>
        <w:t>Услуга включена в перечень в соответствии с пунктом 3.4 статьи 362 Налогового кодекса Российской Федерации</w:t>
      </w:r>
    </w:p>
  </w:footnote>
  <w:footnote w:id="17">
    <w:p w14:paraId="7B68B4E8" w14:textId="1FC1E44E" w:rsidR="00FD4666" w:rsidRDefault="00FD4666">
      <w:pPr>
        <w:pStyle w:val="a9"/>
      </w:pPr>
      <w:r>
        <w:rPr>
          <w:rStyle w:val="ab"/>
        </w:rPr>
        <w:footnoteRef/>
      </w:r>
      <w:r>
        <w:t xml:space="preserve"> </w:t>
      </w:r>
      <w:r w:rsidRPr="00E26822">
        <w:rPr>
          <w:rFonts w:ascii="Times New Roman" w:hAnsi="Times New Roman" w:cs="Times New Roman"/>
          <w:sz w:val="24"/>
          <w:szCs w:val="24"/>
        </w:rPr>
        <w:t>Услуга включена в перечень в соответствии с пунктом 3.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E26822">
        <w:rPr>
          <w:rFonts w:ascii="Times New Roman" w:hAnsi="Times New Roman" w:cs="Times New Roman"/>
          <w:sz w:val="24"/>
          <w:szCs w:val="24"/>
        </w:rPr>
        <w:t xml:space="preserve"> статьи 3</w:t>
      </w:r>
      <w:r w:rsidR="00F70B54">
        <w:rPr>
          <w:rFonts w:ascii="Times New Roman" w:hAnsi="Times New Roman" w:cs="Times New Roman"/>
          <w:sz w:val="24"/>
          <w:szCs w:val="24"/>
        </w:rPr>
        <w:t>62</w:t>
      </w:r>
      <w:r w:rsidRPr="00E26822">
        <w:rPr>
          <w:rFonts w:ascii="Times New Roman" w:hAnsi="Times New Roman" w:cs="Times New Roman"/>
          <w:sz w:val="24"/>
          <w:szCs w:val="24"/>
        </w:rPr>
        <w:t xml:space="preserve"> Налогового кодекса Российской Федерации</w:t>
      </w:r>
    </w:p>
  </w:footnote>
  <w:footnote w:id="18">
    <w:p w14:paraId="7A1FEC67" w14:textId="7EF54544" w:rsidR="00F70B54" w:rsidRPr="00F70B54" w:rsidRDefault="00F70B54">
      <w:pPr>
        <w:pStyle w:val="a9"/>
        <w:rPr>
          <w:rFonts w:ascii="Times New Roman" w:hAnsi="Times New Roman" w:cs="Times New Roman"/>
          <w:sz w:val="24"/>
          <w:szCs w:val="24"/>
        </w:rPr>
      </w:pPr>
      <w:r>
        <w:rPr>
          <w:rStyle w:val="ab"/>
        </w:rPr>
        <w:footnoteRef/>
      </w:r>
      <w:r>
        <w:t xml:space="preserve"> </w:t>
      </w:r>
      <w:r w:rsidRPr="00E26822">
        <w:rPr>
          <w:rFonts w:ascii="Times New Roman" w:hAnsi="Times New Roman" w:cs="Times New Roman"/>
          <w:sz w:val="24"/>
          <w:szCs w:val="24"/>
        </w:rPr>
        <w:t>Услуга включена в перечень в соответствии с</w:t>
      </w:r>
      <w:r w:rsidRPr="00F70B54">
        <w:rPr>
          <w:rFonts w:ascii="Times New Roman" w:hAnsi="Times New Roman" w:cs="Times New Roman"/>
          <w:sz w:val="24"/>
          <w:szCs w:val="24"/>
        </w:rPr>
        <w:t xml:space="preserve"> пунктом 2 статьи 391 Налогового кодекса Российской Федерации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33138103"/>
      <w:docPartObj>
        <w:docPartGallery w:val="Page Numbers (Top of Page)"/>
        <w:docPartUnique/>
      </w:docPartObj>
    </w:sdtPr>
    <w:sdtEndPr/>
    <w:sdtContent>
      <w:p w14:paraId="7619E8F5" w14:textId="4ECDF2EF" w:rsidR="00880AD5" w:rsidRDefault="00880AD5">
        <w:pPr>
          <w:pStyle w:val="af1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64EA8">
          <w:rPr>
            <w:noProof/>
          </w:rPr>
          <w:t>1</w:t>
        </w:r>
        <w:r>
          <w:fldChar w:fldCharType="end"/>
        </w:r>
      </w:p>
    </w:sdtContent>
  </w:sdt>
  <w:p w14:paraId="38F9E200" w14:textId="77777777" w:rsidR="00880AD5" w:rsidRDefault="00880AD5">
    <w:pPr>
      <w:pStyle w:val="af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A6600C"/>
    <w:multiLevelType w:val="hybridMultilevel"/>
    <w:tmpl w:val="E1B2E7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64AE"/>
    <w:rsid w:val="0000114E"/>
    <w:rsid w:val="00013C9E"/>
    <w:rsid w:val="000525B2"/>
    <w:rsid w:val="000F228E"/>
    <w:rsid w:val="00102DFE"/>
    <w:rsid w:val="00164EA8"/>
    <w:rsid w:val="00171A2F"/>
    <w:rsid w:val="001B7B9C"/>
    <w:rsid w:val="001D71E6"/>
    <w:rsid w:val="002C7670"/>
    <w:rsid w:val="003267B1"/>
    <w:rsid w:val="00360F9C"/>
    <w:rsid w:val="003A24B1"/>
    <w:rsid w:val="00433A46"/>
    <w:rsid w:val="00460005"/>
    <w:rsid w:val="00464C93"/>
    <w:rsid w:val="004A6AD9"/>
    <w:rsid w:val="0053353C"/>
    <w:rsid w:val="005545C1"/>
    <w:rsid w:val="00592EE6"/>
    <w:rsid w:val="00594EFF"/>
    <w:rsid w:val="00613520"/>
    <w:rsid w:val="00670440"/>
    <w:rsid w:val="00676D2A"/>
    <w:rsid w:val="00691E5C"/>
    <w:rsid w:val="006B12C9"/>
    <w:rsid w:val="006B69BA"/>
    <w:rsid w:val="007334A9"/>
    <w:rsid w:val="007F1B40"/>
    <w:rsid w:val="00801E33"/>
    <w:rsid w:val="008456F5"/>
    <w:rsid w:val="00860E4C"/>
    <w:rsid w:val="008764E4"/>
    <w:rsid w:val="00880AD5"/>
    <w:rsid w:val="008E7DD5"/>
    <w:rsid w:val="009C5207"/>
    <w:rsid w:val="00A036FF"/>
    <w:rsid w:val="00A12BB6"/>
    <w:rsid w:val="00A464AE"/>
    <w:rsid w:val="00A467A5"/>
    <w:rsid w:val="00B1437D"/>
    <w:rsid w:val="00B55DFE"/>
    <w:rsid w:val="00B873FE"/>
    <w:rsid w:val="00BD0FB9"/>
    <w:rsid w:val="00C5198F"/>
    <w:rsid w:val="00C858A9"/>
    <w:rsid w:val="00CD5868"/>
    <w:rsid w:val="00CE585F"/>
    <w:rsid w:val="00DE7396"/>
    <w:rsid w:val="00DF3583"/>
    <w:rsid w:val="00E10F6D"/>
    <w:rsid w:val="00E14CB9"/>
    <w:rsid w:val="00E26822"/>
    <w:rsid w:val="00E26D45"/>
    <w:rsid w:val="00E36B3C"/>
    <w:rsid w:val="00E80147"/>
    <w:rsid w:val="00E85A8A"/>
    <w:rsid w:val="00EA3D4A"/>
    <w:rsid w:val="00F23E0C"/>
    <w:rsid w:val="00F466DB"/>
    <w:rsid w:val="00F70B54"/>
    <w:rsid w:val="00FA7618"/>
    <w:rsid w:val="00FD4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19858A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64AE"/>
    <w:pPr>
      <w:spacing w:after="200" w:line="276" w:lineRule="auto"/>
    </w:pPr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464A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uiPriority w:val="99"/>
    <w:rsid w:val="00A464AE"/>
    <w:rPr>
      <w:rFonts w:cs="Times New Roman"/>
      <w:color w:val="0000FF"/>
      <w:u w:val="single"/>
    </w:rPr>
  </w:style>
  <w:style w:type="paragraph" w:customStyle="1" w:styleId="Style13">
    <w:name w:val="Style13"/>
    <w:basedOn w:val="a"/>
    <w:rsid w:val="00A464AE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5">
    <w:name w:val="Style25"/>
    <w:basedOn w:val="a"/>
    <w:rsid w:val="00A464AE"/>
    <w:pPr>
      <w:widowControl w:val="0"/>
      <w:autoSpaceDE w:val="0"/>
      <w:autoSpaceDN w:val="0"/>
      <w:adjustRightInd w:val="0"/>
      <w:spacing w:after="0" w:line="230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08">
    <w:name w:val="Font Style108"/>
    <w:rsid w:val="00A464AE"/>
    <w:rPr>
      <w:rFonts w:ascii="Times New Roman" w:hAnsi="Times New Roman" w:cs="Times New Roman" w:hint="default"/>
      <w:b/>
      <w:bCs/>
      <w:spacing w:val="-10"/>
      <w:sz w:val="22"/>
      <w:szCs w:val="22"/>
    </w:rPr>
  </w:style>
  <w:style w:type="paragraph" w:styleId="a5">
    <w:name w:val="Normal (Web)"/>
    <w:basedOn w:val="a"/>
    <w:uiPriority w:val="99"/>
    <w:unhideWhenUsed/>
    <w:rsid w:val="00A464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endnote text"/>
    <w:basedOn w:val="a"/>
    <w:link w:val="a7"/>
    <w:uiPriority w:val="99"/>
    <w:semiHidden/>
    <w:unhideWhenUsed/>
    <w:rsid w:val="00A464AE"/>
    <w:pPr>
      <w:spacing w:after="0" w:line="240" w:lineRule="auto"/>
    </w:pPr>
    <w:rPr>
      <w:sz w:val="20"/>
      <w:szCs w:val="20"/>
    </w:rPr>
  </w:style>
  <w:style w:type="character" w:customStyle="1" w:styleId="a7">
    <w:name w:val="Текст концевой сноски Знак"/>
    <w:basedOn w:val="a0"/>
    <w:link w:val="a6"/>
    <w:uiPriority w:val="99"/>
    <w:semiHidden/>
    <w:rsid w:val="00A464AE"/>
    <w:rPr>
      <w:rFonts w:ascii="Calibri" w:eastAsia="Calibri" w:hAnsi="Calibri" w:cs="Calibri"/>
      <w:sz w:val="20"/>
      <w:szCs w:val="20"/>
    </w:rPr>
  </w:style>
  <w:style w:type="character" w:styleId="a8">
    <w:name w:val="endnote reference"/>
    <w:basedOn w:val="a0"/>
    <w:uiPriority w:val="99"/>
    <w:semiHidden/>
    <w:unhideWhenUsed/>
    <w:rsid w:val="00A464AE"/>
    <w:rPr>
      <w:vertAlign w:val="superscript"/>
    </w:rPr>
  </w:style>
  <w:style w:type="paragraph" w:styleId="a9">
    <w:name w:val="footnote text"/>
    <w:basedOn w:val="a"/>
    <w:link w:val="aa"/>
    <w:uiPriority w:val="99"/>
    <w:semiHidden/>
    <w:unhideWhenUsed/>
    <w:rsid w:val="00A464AE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A464AE"/>
    <w:rPr>
      <w:rFonts w:ascii="Calibri" w:eastAsia="Calibri" w:hAnsi="Calibri" w:cs="Calibri"/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A464AE"/>
    <w:rPr>
      <w:vertAlign w:val="superscript"/>
    </w:rPr>
  </w:style>
  <w:style w:type="paragraph" w:styleId="ac">
    <w:name w:val="Balloon Text"/>
    <w:basedOn w:val="a"/>
    <w:link w:val="ad"/>
    <w:uiPriority w:val="99"/>
    <w:semiHidden/>
    <w:unhideWhenUsed/>
    <w:rsid w:val="00013C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013C9E"/>
    <w:rPr>
      <w:rFonts w:ascii="Segoe UI" w:eastAsia="Calibri" w:hAnsi="Segoe UI" w:cs="Segoe UI"/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594EFF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594EFF"/>
    <w:rPr>
      <w:rFonts w:ascii="Calibri" w:eastAsia="Calibri" w:hAnsi="Calibri" w:cs="Calibri"/>
      <w:sz w:val="20"/>
      <w:szCs w:val="20"/>
    </w:rPr>
  </w:style>
  <w:style w:type="character" w:styleId="af0">
    <w:name w:val="annotation reference"/>
    <w:uiPriority w:val="99"/>
    <w:semiHidden/>
    <w:unhideWhenUsed/>
    <w:rsid w:val="00594EFF"/>
    <w:rPr>
      <w:sz w:val="16"/>
      <w:szCs w:val="16"/>
    </w:rPr>
  </w:style>
  <w:style w:type="paragraph" w:styleId="af1">
    <w:name w:val="header"/>
    <w:basedOn w:val="a"/>
    <w:link w:val="af2"/>
    <w:uiPriority w:val="99"/>
    <w:unhideWhenUsed/>
    <w:rsid w:val="00880A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880AD5"/>
    <w:rPr>
      <w:rFonts w:ascii="Calibri" w:eastAsia="Calibri" w:hAnsi="Calibri" w:cs="Calibri"/>
    </w:rPr>
  </w:style>
  <w:style w:type="paragraph" w:styleId="af3">
    <w:name w:val="footer"/>
    <w:basedOn w:val="a"/>
    <w:link w:val="af4"/>
    <w:uiPriority w:val="99"/>
    <w:unhideWhenUsed/>
    <w:rsid w:val="00880A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rsid w:val="00880AD5"/>
    <w:rPr>
      <w:rFonts w:ascii="Calibri" w:eastAsia="Calibri" w:hAnsi="Calibri" w:cs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64AE"/>
    <w:pPr>
      <w:spacing w:after="200" w:line="276" w:lineRule="auto"/>
    </w:pPr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464A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uiPriority w:val="99"/>
    <w:rsid w:val="00A464AE"/>
    <w:rPr>
      <w:rFonts w:cs="Times New Roman"/>
      <w:color w:val="0000FF"/>
      <w:u w:val="single"/>
    </w:rPr>
  </w:style>
  <w:style w:type="paragraph" w:customStyle="1" w:styleId="Style13">
    <w:name w:val="Style13"/>
    <w:basedOn w:val="a"/>
    <w:rsid w:val="00A464AE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5">
    <w:name w:val="Style25"/>
    <w:basedOn w:val="a"/>
    <w:rsid w:val="00A464AE"/>
    <w:pPr>
      <w:widowControl w:val="0"/>
      <w:autoSpaceDE w:val="0"/>
      <w:autoSpaceDN w:val="0"/>
      <w:adjustRightInd w:val="0"/>
      <w:spacing w:after="0" w:line="230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08">
    <w:name w:val="Font Style108"/>
    <w:rsid w:val="00A464AE"/>
    <w:rPr>
      <w:rFonts w:ascii="Times New Roman" w:hAnsi="Times New Roman" w:cs="Times New Roman" w:hint="default"/>
      <w:b/>
      <w:bCs/>
      <w:spacing w:val="-10"/>
      <w:sz w:val="22"/>
      <w:szCs w:val="22"/>
    </w:rPr>
  </w:style>
  <w:style w:type="paragraph" w:styleId="a5">
    <w:name w:val="Normal (Web)"/>
    <w:basedOn w:val="a"/>
    <w:uiPriority w:val="99"/>
    <w:unhideWhenUsed/>
    <w:rsid w:val="00A464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endnote text"/>
    <w:basedOn w:val="a"/>
    <w:link w:val="a7"/>
    <w:uiPriority w:val="99"/>
    <w:semiHidden/>
    <w:unhideWhenUsed/>
    <w:rsid w:val="00A464AE"/>
    <w:pPr>
      <w:spacing w:after="0" w:line="240" w:lineRule="auto"/>
    </w:pPr>
    <w:rPr>
      <w:sz w:val="20"/>
      <w:szCs w:val="20"/>
    </w:rPr>
  </w:style>
  <w:style w:type="character" w:customStyle="1" w:styleId="a7">
    <w:name w:val="Текст концевой сноски Знак"/>
    <w:basedOn w:val="a0"/>
    <w:link w:val="a6"/>
    <w:uiPriority w:val="99"/>
    <w:semiHidden/>
    <w:rsid w:val="00A464AE"/>
    <w:rPr>
      <w:rFonts w:ascii="Calibri" w:eastAsia="Calibri" w:hAnsi="Calibri" w:cs="Calibri"/>
      <w:sz w:val="20"/>
      <w:szCs w:val="20"/>
    </w:rPr>
  </w:style>
  <w:style w:type="character" w:styleId="a8">
    <w:name w:val="endnote reference"/>
    <w:basedOn w:val="a0"/>
    <w:uiPriority w:val="99"/>
    <w:semiHidden/>
    <w:unhideWhenUsed/>
    <w:rsid w:val="00A464AE"/>
    <w:rPr>
      <w:vertAlign w:val="superscript"/>
    </w:rPr>
  </w:style>
  <w:style w:type="paragraph" w:styleId="a9">
    <w:name w:val="footnote text"/>
    <w:basedOn w:val="a"/>
    <w:link w:val="aa"/>
    <w:uiPriority w:val="99"/>
    <w:semiHidden/>
    <w:unhideWhenUsed/>
    <w:rsid w:val="00A464AE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A464AE"/>
    <w:rPr>
      <w:rFonts w:ascii="Calibri" w:eastAsia="Calibri" w:hAnsi="Calibri" w:cs="Calibri"/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A464AE"/>
    <w:rPr>
      <w:vertAlign w:val="superscript"/>
    </w:rPr>
  </w:style>
  <w:style w:type="paragraph" w:styleId="ac">
    <w:name w:val="Balloon Text"/>
    <w:basedOn w:val="a"/>
    <w:link w:val="ad"/>
    <w:uiPriority w:val="99"/>
    <w:semiHidden/>
    <w:unhideWhenUsed/>
    <w:rsid w:val="00013C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013C9E"/>
    <w:rPr>
      <w:rFonts w:ascii="Segoe UI" w:eastAsia="Calibri" w:hAnsi="Segoe UI" w:cs="Segoe UI"/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594EFF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594EFF"/>
    <w:rPr>
      <w:rFonts w:ascii="Calibri" w:eastAsia="Calibri" w:hAnsi="Calibri" w:cs="Calibri"/>
      <w:sz w:val="20"/>
      <w:szCs w:val="20"/>
    </w:rPr>
  </w:style>
  <w:style w:type="character" w:styleId="af0">
    <w:name w:val="annotation reference"/>
    <w:uiPriority w:val="99"/>
    <w:semiHidden/>
    <w:unhideWhenUsed/>
    <w:rsid w:val="00594EFF"/>
    <w:rPr>
      <w:sz w:val="16"/>
      <w:szCs w:val="16"/>
    </w:rPr>
  </w:style>
  <w:style w:type="paragraph" w:styleId="af1">
    <w:name w:val="header"/>
    <w:basedOn w:val="a"/>
    <w:link w:val="af2"/>
    <w:uiPriority w:val="99"/>
    <w:unhideWhenUsed/>
    <w:rsid w:val="00880A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880AD5"/>
    <w:rPr>
      <w:rFonts w:ascii="Calibri" w:eastAsia="Calibri" w:hAnsi="Calibri" w:cs="Calibri"/>
    </w:rPr>
  </w:style>
  <w:style w:type="paragraph" w:styleId="af3">
    <w:name w:val="footer"/>
    <w:basedOn w:val="a"/>
    <w:link w:val="af4"/>
    <w:uiPriority w:val="99"/>
    <w:unhideWhenUsed/>
    <w:rsid w:val="00880A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rsid w:val="00880AD5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rulaws.ru/nk-rf-chast-2/Razdel-X/Glava-31/Statya-391/" TargetMode="External"/><Relationship Id="rId7" Type="http://schemas.openxmlformats.org/officeDocument/2006/relationships/hyperlink" Target="https://rulaws.ru/nk-rf-chast-1/Razdel-V/Glava-14/Statya-84/" TargetMode="External"/><Relationship Id="rId2" Type="http://schemas.openxmlformats.org/officeDocument/2006/relationships/hyperlink" Target="https://rulaws.ru/nk-rf-chast-2/Razdel-X/Glava-32/Statya-407/" TargetMode="External"/><Relationship Id="rId1" Type="http://schemas.openxmlformats.org/officeDocument/2006/relationships/hyperlink" Target="https://rulaws.ru/nk-rf-chast-2/Razdel-IX/Glava-28/Statya-361.1/" TargetMode="External"/><Relationship Id="rId6" Type="http://schemas.openxmlformats.org/officeDocument/2006/relationships/hyperlink" Target="https://rulaws.ru/nk-rf-chast-1/Razdel-V/Glava-13/Statya-80/" TargetMode="External"/><Relationship Id="rId5" Type="http://schemas.openxmlformats.org/officeDocument/2006/relationships/hyperlink" Target="https://rulaws.ru/nk-rf-chast-2/Razdel-X/Glava-32/Statya-408/" TargetMode="External"/><Relationship Id="rId4" Type="http://schemas.openxmlformats.org/officeDocument/2006/relationships/hyperlink" Target="https://rulaws.ru/nk-rf-chast-1/Razdel-IV/Glava-8/Statya-52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E9EDD5-A3FB-4A19-9B34-9610EBCABA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732</Words>
  <Characters>4174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Кабытова Ольга В.</dc:creator>
  <cp:lastModifiedBy>Казакова Татьяна Анатольевна</cp:lastModifiedBy>
  <cp:revision>2</cp:revision>
  <cp:lastPrinted>2023-12-08T08:49:00Z</cp:lastPrinted>
  <dcterms:created xsi:type="dcterms:W3CDTF">2024-03-04T12:10:00Z</dcterms:created>
  <dcterms:modified xsi:type="dcterms:W3CDTF">2024-03-04T12:10:00Z</dcterms:modified>
</cp:coreProperties>
</file>